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r w:rsidDel="00000000" w:rsidR="00000000" w:rsidRPr="00000000">
        <w:rPr>
          <w:rtl w:val="0"/>
        </w:rPr>
        <w:t xml:space="preserve">FAIR Process Framework </w:t>
        <w:br w:type="textWrapping"/>
        <w:t xml:space="preserve">– Data Sharing Agreement (DSA)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The F</w:t>
      </w:r>
      <w:r w:rsidDel="00000000" w:rsidR="00000000" w:rsidRPr="00000000">
        <w:rPr>
          <w:sz w:val="24"/>
          <w:szCs w:val="24"/>
          <w:rtl w:val="0"/>
        </w:rPr>
        <w:t xml:space="preserve">AIR</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Process Framework provides a series of bite-sized activities to take project leaders, and their partners, from concept, through planning and strategy, and into implementation of a customized FAIR and responsible data plan.</w:t>
        <w:br w:type="textWrapp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1"/>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There are 6 steps: </w:t>
      </w:r>
    </w:p>
    <w:p w:rsidR="00000000" w:rsidDel="00000000" w:rsidP="00000000" w:rsidRDefault="00000000" w:rsidRPr="00000000" w14:paraId="000000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Step 1:</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Discovery</w:t>
      </w:r>
    </w:p>
    <w:p w:rsidR="00000000" w:rsidDel="00000000" w:rsidP="00000000" w:rsidRDefault="00000000" w:rsidRPr="00000000" w14:paraId="000000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Step 2:</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Understanding</w:t>
      </w:r>
    </w:p>
    <w:p w:rsidR="00000000" w:rsidDel="00000000" w:rsidP="00000000" w:rsidRDefault="00000000" w:rsidRPr="00000000" w14:paraId="000000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Step 3:</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Planning</w:t>
      </w:r>
    </w:p>
    <w:p w:rsidR="00000000" w:rsidDel="00000000" w:rsidP="00000000" w:rsidRDefault="00000000" w:rsidRPr="00000000" w14:paraId="000000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Step 4:</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Co-developing</w:t>
      </w:r>
    </w:p>
    <w:p w:rsidR="00000000" w:rsidDel="00000000" w:rsidP="00000000" w:rsidRDefault="00000000" w:rsidRPr="00000000" w14:paraId="0000000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Step 5:</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Strategy</w:t>
      </w:r>
    </w:p>
    <w:p w:rsidR="00000000" w:rsidDel="00000000" w:rsidP="00000000" w:rsidRDefault="00000000" w:rsidRPr="00000000" w14:paraId="0000000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1"/>
          <w:i w:val="0"/>
          <w:smallCaps w:val="0"/>
          <w:strike w:val="0"/>
          <w:color w:val="666666"/>
          <w:sz w:val="24"/>
          <w:szCs w:val="24"/>
          <w:u w:val="none"/>
          <w:shd w:fill="auto" w:val="clear"/>
          <w:vertAlign w:val="baseline"/>
          <w:rtl w:val="0"/>
        </w:rPr>
        <w:t xml:space="preserve">Step 6:</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Implementing.</w:t>
        <w:br w:type="textWrapping"/>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This </w:t>
      </w:r>
      <w:r w:rsidDel="00000000" w:rsidR="00000000" w:rsidRPr="00000000">
        <w:rPr>
          <w:sz w:val="24"/>
          <w:szCs w:val="24"/>
          <w:rtl w:val="0"/>
        </w:rPr>
        <w:t xml:space="preserve">DSA</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template has been designed to assist you with developing your own </w:t>
      </w:r>
      <w:r w:rsidDel="00000000" w:rsidR="00000000" w:rsidRPr="00000000">
        <w:rPr>
          <w:sz w:val="24"/>
          <w:szCs w:val="24"/>
          <w:rtl w:val="0"/>
        </w:rPr>
        <w:t xml:space="preserve">DSA</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w:t>
      </w:r>
    </w:p>
    <w:p w:rsidR="00000000" w:rsidDel="00000000" w:rsidP="00000000" w:rsidRDefault="00000000" w:rsidRPr="00000000" w14:paraId="0000000B">
      <w:pPr>
        <w:pStyle w:val="Heading2"/>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rPr/>
      </w:pPr>
      <w:r w:rsidDel="00000000" w:rsidR="00000000" w:rsidRPr="00000000">
        <w:rPr>
          <w:rtl w:val="0"/>
        </w:rPr>
        <w:t xml:space="preserve">“INSERT PROJECT NAME” Data Sharing Agreement Template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(Note: Refer to Supporting Guidance for explanation on the structure of the template of this data sharing agreement (DSA). This document uses color code throughout. As a quick reference:</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Wording in black font means standard words that can be used when drafting the final DSA;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rFonts w:ascii="Calibri" w:cs="Calibri" w:eastAsia="Calibri" w:hAnsi="Calibri"/>
          <w:b w:val="0"/>
          <w:i w:val="0"/>
          <w:smallCaps w:val="0"/>
          <w:strike w:val="0"/>
          <w:color w:val="4f81bd"/>
          <w:sz w:val="24"/>
          <w:szCs w:val="24"/>
          <w:u w:val="none"/>
          <w:shd w:fill="auto" w:val="clear"/>
          <w:vertAlign w:val="baseline"/>
        </w:rPr>
      </w:pPr>
      <w:r w:rsidDel="00000000" w:rsidR="00000000" w:rsidRPr="00000000">
        <w:rPr>
          <w:rFonts w:ascii="Calibri" w:cs="Calibri" w:eastAsia="Calibri" w:hAnsi="Calibri"/>
          <w:b w:val="0"/>
          <w:i w:val="0"/>
          <w:smallCaps w:val="0"/>
          <w:strike w:val="0"/>
          <w:color w:val="4f81bd"/>
          <w:sz w:val="24"/>
          <w:szCs w:val="24"/>
          <w:u w:val="none"/>
          <w:shd w:fill="auto" w:val="clear"/>
          <w:vertAlign w:val="baseline"/>
          <w:rtl w:val="0"/>
        </w:rPr>
        <w:t xml:space="preserve">Wording in blue font: text that would need drafting by the parties to the DSA;</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color w:val="538135"/>
          <w:sz w:val="24"/>
          <w:szCs w:val="24"/>
          <w:rtl w:val="0"/>
        </w:rPr>
        <w:t xml:space="preserve">W</w:t>
      </w:r>
      <w:r w:rsidDel="00000000" w:rsidR="00000000" w:rsidRPr="00000000">
        <w:rPr>
          <w:rFonts w:ascii="Calibri" w:cs="Calibri" w:eastAsia="Calibri" w:hAnsi="Calibri"/>
          <w:b w:val="0"/>
          <w:i w:val="0"/>
          <w:smallCaps w:val="0"/>
          <w:strike w:val="0"/>
          <w:color w:val="538135"/>
          <w:sz w:val="24"/>
          <w:szCs w:val="24"/>
          <w:u w:val="none"/>
          <w:shd w:fill="auto" w:val="clear"/>
          <w:vertAlign w:val="baseline"/>
          <w:rtl w:val="0"/>
        </w:rPr>
        <w:t xml:space="preserve">ording in green: comments, suggested text to consider, aspects directly pertinent to “INSERT PROJECT NAME” (Please note that some of these aspects are specific to a BMGF investment that was considered within an EDA3 Action Plan, and so will need to be carefully considered when using the template in another context); </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color w:val="bf8f00"/>
          <w:sz w:val="24"/>
          <w:szCs w:val="24"/>
          <w:rtl w:val="0"/>
        </w:rPr>
        <w:t xml:space="preserve">W</w:t>
      </w:r>
      <w:r w:rsidDel="00000000" w:rsidR="00000000" w:rsidRPr="00000000">
        <w:rPr>
          <w:rFonts w:ascii="Calibri" w:cs="Calibri" w:eastAsia="Calibri" w:hAnsi="Calibri"/>
          <w:b w:val="0"/>
          <w:i w:val="0"/>
          <w:smallCaps w:val="0"/>
          <w:strike w:val="0"/>
          <w:color w:val="bf8f00"/>
          <w:sz w:val="24"/>
          <w:szCs w:val="24"/>
          <w:u w:val="none"/>
          <w:shd w:fill="auto" w:val="clear"/>
          <w:vertAlign w:val="baseline"/>
          <w:rtl w:val="0"/>
        </w:rPr>
        <w:t xml:space="preserve">ording in golden font: recommendations, aspects that might apply in case DSA is used with third-parties</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Calibri" w:cs="Calibri" w:eastAsia="Calibri" w:hAnsi="Calibri"/>
          <w:b w:val="0"/>
          <w:i w:val="0"/>
          <w:smallCaps w:val="0"/>
          <w:strike w:val="0"/>
          <w:color w:val="666666"/>
          <w:sz w:val="24"/>
          <w:szCs w:val="24"/>
          <w:u w:val="none"/>
          <w:shd w:fill="auto" w:val="clear"/>
          <w:vertAlign w:val="baseline"/>
        </w:rPr>
      </w:pP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Text </w:t>
      </w:r>
      <w:r w:rsidDel="00000000" w:rsidR="00000000" w:rsidRPr="00000000">
        <w:rPr>
          <w:rFonts w:ascii="Calibri" w:cs="Calibri" w:eastAsia="Calibri" w:hAnsi="Calibri"/>
          <w:b w:val="0"/>
          <w:i w:val="0"/>
          <w:smallCaps w:val="0"/>
          <w:strike w:val="0"/>
          <w:color w:val="4f81bd"/>
          <w:sz w:val="24"/>
          <w:szCs w:val="24"/>
          <w:u w:val="none"/>
          <w:shd w:fill="auto" w:val="clear"/>
          <w:vertAlign w:val="baseline"/>
          <w:rtl w:val="0"/>
        </w:rPr>
        <w:t xml:space="preserve">in blue</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538135"/>
          <w:sz w:val="24"/>
          <w:szCs w:val="24"/>
          <w:u w:val="none"/>
          <w:shd w:fill="auto" w:val="clear"/>
          <w:vertAlign w:val="baseline"/>
          <w:rtl w:val="0"/>
        </w:rPr>
        <w:t xml:space="preserve">in green</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and </w:t>
      </w:r>
      <w:r w:rsidDel="00000000" w:rsidR="00000000" w:rsidRPr="00000000">
        <w:rPr>
          <w:rFonts w:ascii="Calibri" w:cs="Calibri" w:eastAsia="Calibri" w:hAnsi="Calibri"/>
          <w:b w:val="0"/>
          <w:i w:val="0"/>
          <w:smallCaps w:val="0"/>
          <w:strike w:val="0"/>
          <w:color w:val="bf8f00"/>
          <w:sz w:val="24"/>
          <w:szCs w:val="24"/>
          <w:u w:val="none"/>
          <w:shd w:fill="auto" w:val="clear"/>
          <w:vertAlign w:val="baseline"/>
          <w:rtl w:val="0"/>
        </w:rPr>
        <w:t xml:space="preserve">in gold</w:t>
      </w:r>
      <w:r w:rsidDel="00000000" w:rsidR="00000000" w:rsidRPr="00000000">
        <w:rPr>
          <w:rFonts w:ascii="Calibri" w:cs="Calibri" w:eastAsia="Calibri" w:hAnsi="Calibri"/>
          <w:b w:val="0"/>
          <w:i w:val="0"/>
          <w:smallCaps w:val="0"/>
          <w:strike w:val="0"/>
          <w:color w:val="666666"/>
          <w:sz w:val="24"/>
          <w:szCs w:val="24"/>
          <w:u w:val="none"/>
          <w:shd w:fill="auto" w:val="clear"/>
          <w:vertAlign w:val="baseline"/>
          <w:rtl w:val="0"/>
        </w:rPr>
        <w:t xml:space="preserve"> should be deleted prior to executing the DSA. Further explanation </w:t>
        <w:br w:type="textWrapping"/>
        <w:t xml:space="preserve">on color coding can be found in the supporting guidance. Please delete this note prior to executing </w:t>
        <w:br w:type="textWrapping"/>
        <w:t xml:space="preserve">the DSA).</w:t>
      </w:r>
    </w:p>
    <w:p w:rsidR="00000000" w:rsidDel="00000000" w:rsidP="00000000" w:rsidRDefault="00000000" w:rsidRPr="00000000" w14:paraId="00000013">
      <w:pPr>
        <w:spacing w:after="0" w:lineRule="auto"/>
        <w:ind w:left="360" w:firstLine="0"/>
        <w:rPr/>
      </w:pPr>
      <w:r w:rsidDel="00000000" w:rsidR="00000000" w:rsidRPr="00000000">
        <w:br w:type="page"/>
      </w:r>
      <w:r w:rsidDel="00000000" w:rsidR="00000000" w:rsidRPr="00000000">
        <w:rPr>
          <w:rtl w:val="0"/>
        </w:rPr>
      </w:r>
    </w:p>
    <w:tbl>
      <w:tblPr>
        <w:tblStyle w:val="Table1"/>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14">
            <w:pPr>
              <w:keepNext w:val="1"/>
              <w:keepLines w:val="1"/>
              <w:pBdr>
                <w:top w:space="0" w:sz="0" w:val="nil"/>
                <w:left w:space="0" w:sz="0" w:val="nil"/>
                <w:bottom w:space="0" w:sz="0" w:val="nil"/>
                <w:right w:space="0" w:sz="0" w:val="nil"/>
                <w:between w:space="0" w:sz="0" w:val="nil"/>
              </w:pBdr>
              <w:spacing w:after="240" w:lineRule="auto"/>
              <w:rPr>
                <w:color w:val="2f5596"/>
                <w:sz w:val="32"/>
                <w:szCs w:val="32"/>
              </w:rPr>
            </w:pPr>
            <w:r w:rsidDel="00000000" w:rsidR="00000000" w:rsidRPr="00000000">
              <w:rPr>
                <w:color w:val="2f5596"/>
                <w:sz w:val="32"/>
                <w:szCs w:val="32"/>
                <w:rtl w:val="0"/>
              </w:rPr>
              <w:t xml:space="preserve">Disclaimer:</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1"/>
                <w:smallCaps w:val="0"/>
                <w:strike w:val="0"/>
                <w:color w:val="666666"/>
                <w:sz w:val="20"/>
                <w:szCs w:val="20"/>
                <w:u w:val="none"/>
                <w:shd w:fill="auto" w:val="clear"/>
                <w:vertAlign w:val="baseline"/>
              </w:rPr>
            </w:pPr>
            <w:r w:rsidDel="00000000" w:rsidR="00000000" w:rsidRPr="00000000">
              <w:rPr>
                <w:rFonts w:ascii="Calibri" w:cs="Calibri" w:eastAsia="Calibri" w:hAnsi="Calibri"/>
                <w:b w:val="0"/>
                <w:i w:val="1"/>
                <w:smallCaps w:val="0"/>
                <w:strike w:val="0"/>
                <w:color w:val="666666"/>
                <w:sz w:val="20"/>
                <w:szCs w:val="20"/>
                <w:u w:val="none"/>
                <w:shd w:fill="auto" w:val="clear"/>
                <w:vertAlign w:val="baseline"/>
                <w:rtl w:val="0"/>
              </w:rPr>
              <w:t xml:space="preserve">This document is created as a template resource setting out a broad set of provisions that can typically be incorporated into a data sharing agreement. It is categorically stated that this document is merely indicative and not prescriptive. </w:t>
              <w:br w:type="textWrapping"/>
              <w:t xml:space="preserve">Any use of this resource to draft a data sharing agreement should be vetted by local legal professionals to ensure nothing contained in such data sharing agreements is contrary to local laws and regulations, and is aligned with general legal practices in the applicable jurisdiction. It is also clarified that use of, and/or access to, this document, or any of the links or resources embedded within it, does not in any way create an attorney-client relationship, nor creates any legal obligations or liabilities either for CABI or the Gates Foundation.</w:t>
            </w:r>
          </w:p>
        </w:tc>
      </w:tr>
    </w:tbl>
    <w:p w:rsidR="00000000" w:rsidDel="00000000" w:rsidP="00000000" w:rsidRDefault="00000000" w:rsidRPr="00000000" w14:paraId="00000016">
      <w:pPr>
        <w:jc w:val="both"/>
        <w:rPr>
          <w:i w:val="1"/>
          <w:color w:val="000000"/>
          <w:sz w:val="28"/>
          <w:szCs w:val="28"/>
        </w:rPr>
      </w:pPr>
      <w:r w:rsidDel="00000000" w:rsidR="00000000" w:rsidRPr="00000000">
        <w:rPr>
          <w:rtl w:val="0"/>
        </w:rPr>
      </w:r>
    </w:p>
    <w:tbl>
      <w:tblPr>
        <w:tblStyle w:val="Table2"/>
        <w:tblW w:w="1006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2689"/>
        <w:gridCol w:w="7371"/>
        <w:tblGridChange w:id="0">
          <w:tblGrid>
            <w:gridCol w:w="2689"/>
            <w:gridCol w:w="7371"/>
          </w:tblGrid>
        </w:tblGridChange>
      </w:tblGrid>
      <w:tr>
        <w:trPr>
          <w:cantSplit w:val="0"/>
          <w:trHeight w:val="851" w:hRule="atLeast"/>
          <w:tblHeader w:val="0"/>
        </w:trPr>
        <w:tc>
          <w:tcPr>
            <w:gridSpan w:val="2"/>
            <w:shd w:fill="dbe5f1" w:val="clea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Specific Terms </w:t>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1. Parties</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20" w:line="240" w:lineRule="auto"/>
              <w:rPr>
                <w:sz w:val="16"/>
                <w:szCs w:val="16"/>
              </w:rPr>
            </w:pPr>
            <w:r w:rsidDel="00000000" w:rsidR="00000000" w:rsidRPr="00000000">
              <w:rPr>
                <w:sz w:val="16"/>
                <w:szCs w:val="16"/>
                <w:rtl w:val="0"/>
              </w:rPr>
              <w:t xml:space="preserve">This Data Sharing Agreement (“Agreement”) is made by and between</w:t>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1B">
            <w:pPr>
              <w:jc w:val="center"/>
              <w:rPr>
                <w:rFonts w:ascii="Arial" w:cs="Arial" w:eastAsia="Arial" w:hAnsi="Arial"/>
                <w:b w:val="1"/>
                <w:sz w:val="26"/>
                <w:szCs w:val="26"/>
              </w:rPr>
            </w:pP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1C">
            <w:pPr>
              <w:numPr>
                <w:ilvl w:val="1"/>
                <w:numId w:val="3"/>
              </w:numPr>
              <w:pBdr>
                <w:top w:space="0" w:sz="0" w:val="nil"/>
                <w:left w:space="0" w:sz="0" w:val="nil"/>
                <w:bottom w:space="0" w:sz="0" w:val="nil"/>
                <w:right w:space="0" w:sz="0" w:val="nil"/>
                <w:between w:space="0" w:sz="0" w:val="nil"/>
              </w:pBdr>
              <w:spacing w:after="120" w:line="240" w:lineRule="auto"/>
              <w:ind w:left="360" w:hanging="360"/>
              <w:rPr>
                <w:b w:val="1"/>
                <w:color w:val="000000"/>
                <w:sz w:val="16"/>
                <w:szCs w:val="16"/>
              </w:rPr>
            </w:pPr>
            <w:r w:rsidDel="00000000" w:rsidR="00000000" w:rsidRPr="00000000">
              <w:rPr>
                <w:b w:val="1"/>
                <w:color w:val="000000"/>
                <w:sz w:val="16"/>
                <w:szCs w:val="16"/>
                <w:rtl w:val="0"/>
              </w:rPr>
              <w:t xml:space="preserve">Full name of Party 1 organization</w:t>
            </w:r>
            <w:r w:rsidDel="00000000" w:rsidR="00000000" w:rsidRPr="00000000">
              <w:rPr>
                <w:color w:val="000000"/>
                <w:sz w:val="16"/>
                <w:szCs w:val="16"/>
                <w:rtl w:val="0"/>
              </w:rPr>
              <w:t xml:space="preserve">, </w:t>
            </w:r>
            <w:r w:rsidDel="00000000" w:rsidR="00000000" w:rsidRPr="00000000">
              <w:rPr>
                <w:color w:val="4f81bd"/>
                <w:sz w:val="16"/>
                <w:szCs w:val="16"/>
                <w:rtl w:val="0"/>
              </w:rPr>
              <w:t xml:space="preserve">[insert brief description of nature/type of organization], [insert legal details: incorporation place, registration number, etc.]</w:t>
            </w:r>
            <w:r w:rsidDel="00000000" w:rsidR="00000000" w:rsidRPr="00000000">
              <w:rPr>
                <w:sz w:val="16"/>
                <w:szCs w:val="16"/>
                <w:rtl w:val="0"/>
              </w:rPr>
              <w:t xml:space="preserve">,</w:t>
            </w:r>
            <w:r w:rsidDel="00000000" w:rsidR="00000000" w:rsidRPr="00000000">
              <w:rPr>
                <w:color w:val="000000"/>
                <w:sz w:val="16"/>
                <w:szCs w:val="16"/>
                <w:rtl w:val="0"/>
              </w:rPr>
              <w:t xml:space="preserve"> having its registered office at </w:t>
            </w:r>
            <w:r w:rsidDel="00000000" w:rsidR="00000000" w:rsidRPr="00000000">
              <w:rPr>
                <w:color w:val="4f81bd"/>
                <w:sz w:val="16"/>
                <w:szCs w:val="16"/>
                <w:rtl w:val="0"/>
              </w:rPr>
              <w:t xml:space="preserve">[insert official physical and mailing address]</w:t>
            </w:r>
            <w:r w:rsidDel="00000000" w:rsidR="00000000" w:rsidRPr="00000000">
              <w:rPr>
                <w:sz w:val="16"/>
                <w:szCs w:val="16"/>
                <w:rtl w:val="0"/>
              </w:rPr>
              <w:t xml:space="preserve">,</w:t>
            </w:r>
            <w:r w:rsidDel="00000000" w:rsidR="00000000" w:rsidRPr="00000000">
              <w:rPr>
                <w:color w:val="000000"/>
                <w:sz w:val="16"/>
                <w:szCs w:val="16"/>
                <w:rtl w:val="0"/>
              </w:rPr>
              <w:t xml:space="preserve"> hereinafter </w:t>
            </w:r>
            <w:r w:rsidDel="00000000" w:rsidR="00000000" w:rsidRPr="00000000">
              <w:rPr>
                <w:color w:val="4f81bd"/>
                <w:sz w:val="16"/>
                <w:szCs w:val="16"/>
                <w:rtl w:val="0"/>
              </w:rPr>
              <w:t xml:space="preserve">[insert ‘short name’]</w:t>
            </w:r>
            <w:r w:rsidDel="00000000" w:rsidR="00000000" w:rsidRPr="00000000">
              <w:rPr>
                <w:color w:val="000000"/>
                <w:sz w:val="16"/>
                <w:szCs w:val="16"/>
                <w:rtl w:val="0"/>
              </w:rPr>
              <w:t xml:space="preserve">.</w:t>
            </w:r>
            <w:r w:rsidDel="00000000" w:rsidR="00000000" w:rsidRPr="00000000">
              <w:rPr>
                <w:b w:val="1"/>
                <w:color w:val="000000"/>
                <w:sz w:val="16"/>
                <w:szCs w:val="16"/>
                <w:rtl w:val="0"/>
              </w:rPr>
              <w:t xml:space="preserve"> </w:t>
            </w:r>
          </w:p>
          <w:p w:rsidR="00000000" w:rsidDel="00000000" w:rsidP="00000000" w:rsidRDefault="00000000" w:rsidRPr="00000000" w14:paraId="0000001D">
            <w:pPr>
              <w:numPr>
                <w:ilvl w:val="1"/>
                <w:numId w:val="3"/>
              </w:numPr>
              <w:pBdr>
                <w:top w:space="0" w:sz="0" w:val="nil"/>
                <w:left w:space="0" w:sz="0" w:val="nil"/>
                <w:bottom w:space="0" w:sz="0" w:val="nil"/>
                <w:right w:space="0" w:sz="0" w:val="nil"/>
                <w:between w:space="0" w:sz="0" w:val="nil"/>
              </w:pBdr>
              <w:spacing w:after="120" w:line="240" w:lineRule="auto"/>
              <w:ind w:left="360" w:hanging="360"/>
              <w:rPr>
                <w:b w:val="1"/>
                <w:color w:val="000000"/>
                <w:sz w:val="16"/>
                <w:szCs w:val="16"/>
              </w:rPr>
            </w:pPr>
            <w:r w:rsidDel="00000000" w:rsidR="00000000" w:rsidRPr="00000000">
              <w:rPr>
                <w:b w:val="1"/>
                <w:color w:val="000000"/>
                <w:sz w:val="16"/>
                <w:szCs w:val="16"/>
                <w:rtl w:val="0"/>
              </w:rPr>
              <w:t xml:space="preserve">Full name of Party 2 organization</w:t>
            </w:r>
            <w:r w:rsidDel="00000000" w:rsidR="00000000" w:rsidRPr="00000000">
              <w:rPr>
                <w:color w:val="000000"/>
                <w:sz w:val="16"/>
                <w:szCs w:val="16"/>
                <w:rtl w:val="0"/>
              </w:rPr>
              <w:t xml:space="preserve">, </w:t>
            </w:r>
            <w:r w:rsidDel="00000000" w:rsidR="00000000" w:rsidRPr="00000000">
              <w:rPr>
                <w:color w:val="4f81bd"/>
                <w:sz w:val="16"/>
                <w:szCs w:val="16"/>
                <w:rtl w:val="0"/>
              </w:rPr>
              <w:t xml:space="preserve">[insert brief description of nature/type of organization], [insert legal details: incorporation place, registration number, etc.], </w:t>
            </w:r>
            <w:r w:rsidDel="00000000" w:rsidR="00000000" w:rsidRPr="00000000">
              <w:rPr>
                <w:color w:val="000000"/>
                <w:sz w:val="16"/>
                <w:szCs w:val="16"/>
                <w:rtl w:val="0"/>
              </w:rPr>
              <w:t xml:space="preserve">having its registered office at </w:t>
            </w:r>
            <w:r w:rsidDel="00000000" w:rsidR="00000000" w:rsidRPr="00000000">
              <w:rPr>
                <w:color w:val="4f81bd"/>
                <w:sz w:val="16"/>
                <w:szCs w:val="16"/>
                <w:rtl w:val="0"/>
              </w:rPr>
              <w:t xml:space="preserve">[insert official physical and mailing address]</w:t>
            </w:r>
            <w:r w:rsidDel="00000000" w:rsidR="00000000" w:rsidRPr="00000000">
              <w:rPr>
                <w:color w:val="000000"/>
                <w:sz w:val="16"/>
                <w:szCs w:val="16"/>
                <w:rtl w:val="0"/>
              </w:rPr>
              <w:t xml:space="preserve">, hereinafter </w:t>
            </w:r>
            <w:r w:rsidDel="00000000" w:rsidR="00000000" w:rsidRPr="00000000">
              <w:rPr>
                <w:color w:val="4f81bd"/>
                <w:sz w:val="16"/>
                <w:szCs w:val="16"/>
                <w:rtl w:val="0"/>
              </w:rPr>
              <w:t xml:space="preserve">[insert ‘short name’]</w:t>
            </w:r>
            <w:r w:rsidDel="00000000" w:rsidR="00000000" w:rsidRPr="00000000">
              <w:rPr>
                <w:color w:val="000000"/>
                <w:sz w:val="16"/>
                <w:szCs w:val="16"/>
                <w:rtl w:val="0"/>
              </w:rPr>
              <w:t xml:space="preserve">.</w:t>
            </w:r>
            <w:r w:rsidDel="00000000" w:rsidR="00000000" w:rsidRPr="00000000">
              <w:rPr>
                <w:b w:val="1"/>
                <w:sz w:val="16"/>
                <w:szCs w:val="16"/>
                <w:rtl w:val="0"/>
              </w:rPr>
              <w:t xml:space="preserve"> </w:t>
            </w:r>
            <w:r w:rsidDel="00000000" w:rsidR="00000000" w:rsidRPr="00000000">
              <w:rPr>
                <w:rtl w:val="0"/>
              </w:rPr>
            </w:r>
          </w:p>
          <w:p w:rsidR="00000000" w:rsidDel="00000000" w:rsidP="00000000" w:rsidRDefault="00000000" w:rsidRPr="00000000" w14:paraId="0000001E">
            <w:pPr>
              <w:numPr>
                <w:ilvl w:val="1"/>
                <w:numId w:val="3"/>
              </w:numPr>
              <w:pBdr>
                <w:top w:space="0" w:sz="0" w:val="nil"/>
                <w:left w:space="0" w:sz="0" w:val="nil"/>
                <w:bottom w:space="0" w:sz="0" w:val="nil"/>
                <w:right w:space="0" w:sz="0" w:val="nil"/>
                <w:between w:space="0" w:sz="0" w:val="nil"/>
              </w:pBdr>
              <w:spacing w:after="120" w:line="240" w:lineRule="auto"/>
              <w:ind w:left="360" w:hanging="360"/>
              <w:rPr>
                <w:b w:val="1"/>
                <w:color w:val="4f81bd"/>
                <w:sz w:val="16"/>
                <w:szCs w:val="16"/>
              </w:rPr>
            </w:pPr>
            <w:r w:rsidDel="00000000" w:rsidR="00000000" w:rsidRPr="00000000">
              <w:rPr>
                <w:b w:val="1"/>
                <w:color w:val="4f81bd"/>
                <w:sz w:val="16"/>
                <w:szCs w:val="16"/>
                <w:rtl w:val="0"/>
              </w:rPr>
              <w:t xml:space="preserve">Add parties as applicable </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369"/>
              </w:tabs>
              <w:spacing w:after="120" w:line="240" w:lineRule="auto"/>
              <w:rPr>
                <w:sz w:val="16"/>
                <w:szCs w:val="16"/>
              </w:rPr>
            </w:pPr>
            <w:r w:rsidDel="00000000" w:rsidR="00000000" w:rsidRPr="00000000">
              <w:rPr>
                <w:sz w:val="16"/>
                <w:szCs w:val="16"/>
                <w:rtl w:val="0"/>
              </w:rPr>
              <w:tab/>
              <w:t xml:space="preserve">Where, </w:t>
            </w:r>
            <w:r w:rsidDel="00000000" w:rsidR="00000000" w:rsidRPr="00000000">
              <w:rPr>
                <w:color w:val="4f81bd"/>
                <w:sz w:val="16"/>
                <w:szCs w:val="16"/>
                <w:rtl w:val="0"/>
              </w:rPr>
              <w:t xml:space="preserve">[insert each party’s short name]</w:t>
            </w:r>
            <w:r w:rsidDel="00000000" w:rsidR="00000000" w:rsidRPr="00000000">
              <w:rPr>
                <w:sz w:val="16"/>
                <w:szCs w:val="16"/>
                <w:rtl w:val="0"/>
              </w:rPr>
              <w:t xml:space="preserve"> is also referred to individually as a ‘Party’ and collectively as </w:t>
              <w:tab/>
              <w:t xml:space="preserve">“Parties”, and </w:t>
            </w:r>
            <w:r w:rsidDel="00000000" w:rsidR="00000000" w:rsidRPr="00000000">
              <w:rPr>
                <w:color w:val="4f81bd"/>
                <w:sz w:val="16"/>
                <w:szCs w:val="16"/>
                <w:rtl w:val="0"/>
              </w:rPr>
              <w:t xml:space="preserve">[insert applicable Party(ies) name(s)] </w:t>
            </w:r>
            <w:r w:rsidDel="00000000" w:rsidR="00000000" w:rsidRPr="00000000">
              <w:rPr>
                <w:sz w:val="16"/>
                <w:szCs w:val="16"/>
                <w:rtl w:val="0"/>
              </w:rPr>
              <w:t xml:space="preserve">shall act as the ‘Provider’ and [insert applicable </w:t>
              <w:tab/>
              <w:t xml:space="preserve">Party(ies) name(s)] as the ‘Recipient’ in this Agreement.</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369"/>
              </w:tabs>
              <w:spacing w:after="120" w:line="240" w:lineRule="auto"/>
              <w:rPr>
                <w:sz w:val="16"/>
                <w:szCs w:val="16"/>
              </w:rPr>
            </w:pPr>
            <w:r w:rsidDel="00000000" w:rsidR="00000000" w:rsidRPr="00000000">
              <w:rPr>
                <w:sz w:val="16"/>
                <w:szCs w:val="16"/>
                <w:rtl w:val="0"/>
              </w:rPr>
              <w:tab/>
              <w:t xml:space="preserve">This Agreement is effective </w:t>
              <w:br w:type="textWrapping"/>
            </w:r>
            <w:r w:rsidDel="00000000" w:rsidR="00000000" w:rsidRPr="00000000">
              <w:rPr>
                <w:color w:val="4f81bd"/>
                <w:sz w:val="16"/>
                <w:szCs w:val="16"/>
                <w:rtl w:val="0"/>
              </w:rPr>
              <w:tab/>
              <w:t xml:space="preserve">(Choose between option a. or b., and delete option discarded prior to execution of this agreement)</w:t>
            </w:r>
            <w:r w:rsidDel="00000000" w:rsidR="00000000" w:rsidRPr="00000000">
              <w:rPr>
                <w:rtl w:val="0"/>
              </w:rPr>
            </w:r>
          </w:p>
          <w:p w:rsidR="00000000" w:rsidDel="00000000" w:rsidP="00000000" w:rsidRDefault="00000000" w:rsidRPr="00000000" w14:paraId="00000021">
            <w:pPr>
              <w:numPr>
                <w:ilvl w:val="0"/>
                <w:numId w:val="4"/>
              </w:numPr>
              <w:pBdr>
                <w:top w:space="0" w:sz="0" w:val="nil"/>
                <w:left w:space="0" w:sz="0" w:val="nil"/>
                <w:bottom w:space="0" w:sz="0" w:val="nil"/>
                <w:right w:space="0" w:sz="0" w:val="nil"/>
                <w:between w:space="0" w:sz="0" w:val="nil"/>
              </w:pBdr>
              <w:spacing w:after="120" w:line="240" w:lineRule="auto"/>
              <w:ind w:left="720" w:hanging="360"/>
              <w:rPr>
                <w:color w:val="000000"/>
                <w:sz w:val="16"/>
                <w:szCs w:val="16"/>
              </w:rPr>
            </w:pPr>
            <w:r w:rsidDel="00000000" w:rsidR="00000000" w:rsidRPr="00000000">
              <w:rPr>
                <w:color w:val="000000"/>
                <w:sz w:val="16"/>
                <w:szCs w:val="16"/>
                <w:rtl w:val="0"/>
              </w:rPr>
              <w:t xml:space="preserve">[once duly signed by each and all Parties and as of the date of last signature] (‘Effective Date’) </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20" w:line="240" w:lineRule="auto"/>
              <w:ind w:left="720" w:firstLine="0"/>
              <w:rPr>
                <w:color w:val="000000"/>
                <w:sz w:val="16"/>
                <w:szCs w:val="16"/>
              </w:rPr>
            </w:pPr>
            <w:r w:rsidDel="00000000" w:rsidR="00000000" w:rsidRPr="00000000">
              <w:rPr>
                <w:b w:val="1"/>
                <w:i w:val="1"/>
                <w:color w:val="4f81bd"/>
                <w:rtl w:val="0"/>
              </w:rPr>
              <w:t xml:space="preserve">OR</w:t>
            </w:r>
            <w:r w:rsidDel="00000000" w:rsidR="00000000" w:rsidRPr="00000000">
              <w:rPr>
                <w:b w:val="1"/>
                <w:color w:val="4f81bd"/>
                <w:sz w:val="16"/>
                <w:szCs w:val="16"/>
                <w:rtl w:val="0"/>
              </w:rPr>
              <w:t xml:space="preserve"> </w:t>
            </w:r>
            <w:r w:rsidDel="00000000" w:rsidR="00000000" w:rsidRPr="00000000">
              <w:rPr>
                <w:rtl w:val="0"/>
              </w:rPr>
            </w:r>
          </w:p>
          <w:p w:rsidR="00000000" w:rsidDel="00000000" w:rsidP="00000000" w:rsidRDefault="00000000" w:rsidRPr="00000000" w14:paraId="00000023">
            <w:pPr>
              <w:numPr>
                <w:ilvl w:val="0"/>
                <w:numId w:val="4"/>
              </w:numPr>
              <w:pBdr>
                <w:top w:space="0" w:sz="0" w:val="nil"/>
                <w:left w:space="0" w:sz="0" w:val="nil"/>
                <w:bottom w:space="0" w:sz="0" w:val="nil"/>
                <w:right w:space="0" w:sz="0" w:val="nil"/>
                <w:between w:space="0" w:sz="0" w:val="nil"/>
              </w:pBdr>
              <w:spacing w:after="120" w:line="240" w:lineRule="auto"/>
              <w:ind w:left="720" w:hanging="360"/>
              <w:rPr>
                <w:color w:val="000000"/>
                <w:sz w:val="16"/>
                <w:szCs w:val="16"/>
              </w:rPr>
            </w:pPr>
            <w:r w:rsidDel="00000000" w:rsidR="00000000" w:rsidRPr="00000000">
              <w:rPr>
                <w:color w:val="000000"/>
                <w:sz w:val="16"/>
                <w:szCs w:val="16"/>
                <w:rtl w:val="0"/>
              </w:rPr>
              <w:t xml:space="preserve">[as of </w:t>
            </w:r>
            <w:r w:rsidDel="00000000" w:rsidR="00000000" w:rsidRPr="00000000">
              <w:rPr>
                <w:color w:val="4f81bd"/>
                <w:sz w:val="16"/>
                <w:szCs w:val="16"/>
                <w:rtl w:val="0"/>
              </w:rPr>
              <w:t xml:space="preserve">[DAY][MONTH][YEAR]</w:t>
            </w:r>
            <w:r w:rsidDel="00000000" w:rsidR="00000000" w:rsidRPr="00000000">
              <w:rPr>
                <w:color w:val="2f5596"/>
                <w:sz w:val="16"/>
                <w:szCs w:val="16"/>
                <w:rtl w:val="0"/>
              </w:rPr>
              <w:t xml:space="preserve"> </w:t>
            </w:r>
            <w:r w:rsidDel="00000000" w:rsidR="00000000" w:rsidRPr="00000000">
              <w:rPr>
                <w:color w:val="000000"/>
                <w:sz w:val="16"/>
                <w:szCs w:val="16"/>
                <w:rtl w:val="0"/>
              </w:rPr>
              <w:t xml:space="preserve">(‘Effective Date’)</w:t>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20" w:line="240" w:lineRule="auto"/>
              <w:rPr>
                <w:b w:val="1"/>
                <w:sz w:val="24"/>
                <w:szCs w:val="24"/>
              </w:rPr>
            </w:pPr>
            <w:r w:rsidDel="00000000" w:rsidR="00000000" w:rsidRPr="00000000">
              <w:rPr>
                <w:b w:val="1"/>
                <w:sz w:val="24"/>
                <w:szCs w:val="24"/>
                <w:rtl w:val="0"/>
              </w:rPr>
              <w:t xml:space="preserve">2. Recitals </w:t>
            </w:r>
            <w:r w:rsidDel="00000000" w:rsidR="00000000" w:rsidRPr="00000000">
              <w:rPr>
                <w:b w:val="1"/>
                <w:color w:val="4f81bd"/>
                <w:sz w:val="24"/>
                <w:szCs w:val="24"/>
                <w:rtl w:val="0"/>
              </w:rPr>
              <w:t xml:space="preserve">or </w:t>
            </w:r>
            <w:r w:rsidDel="00000000" w:rsidR="00000000" w:rsidRPr="00000000">
              <w:rPr>
                <w:b w:val="1"/>
                <w:sz w:val="24"/>
                <w:szCs w:val="24"/>
                <w:rtl w:val="0"/>
              </w:rPr>
              <w:t xml:space="preserve">Background</w:t>
            </w:r>
          </w:p>
        </w:tc>
        <w:tc>
          <w:tcPr>
            <w:tcMar>
              <w:top w:w="198.0" w:type="dxa"/>
              <w:left w:w="198.0" w:type="dxa"/>
              <w:bottom w:w="198.0" w:type="dxa"/>
              <w:right w:w="198.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2.1</w:t>
            </w:r>
            <w:r w:rsidDel="00000000" w:rsidR="00000000" w:rsidRPr="00000000">
              <w:rPr>
                <w:sz w:val="16"/>
                <w:szCs w:val="16"/>
                <w:rtl w:val="0"/>
              </w:rPr>
              <w:tab/>
            </w:r>
            <w:r w:rsidDel="00000000" w:rsidR="00000000" w:rsidRPr="00000000">
              <w:rPr>
                <w:b w:val="1"/>
                <w:sz w:val="16"/>
                <w:szCs w:val="16"/>
                <w:rtl w:val="0"/>
              </w:rPr>
              <w:t xml:space="preserve">Whereas</w:t>
            </w:r>
            <w:r w:rsidDel="00000000" w:rsidR="00000000" w:rsidRPr="00000000">
              <w:rPr>
                <w:sz w:val="16"/>
                <w:szCs w:val="16"/>
                <w:rtl w:val="0"/>
              </w:rPr>
              <w:t xml:space="preserve"> this Agreement is under the </w:t>
            </w:r>
            <w:r w:rsidDel="00000000" w:rsidR="00000000" w:rsidRPr="00000000">
              <w:rPr>
                <w:color w:val="4f81bd"/>
                <w:sz w:val="16"/>
                <w:szCs w:val="16"/>
                <w:rtl w:val="0"/>
              </w:rPr>
              <w:t xml:space="preserve">project [insert full name or the project]</w:t>
            </w:r>
            <w:r w:rsidDel="00000000" w:rsidR="00000000" w:rsidRPr="00000000">
              <w:rPr>
                <w:sz w:val="16"/>
                <w:szCs w:val="16"/>
                <w:rtl w:val="0"/>
              </w:rPr>
              <w:t xml:space="preserve">, hereinafter the </w:t>
              <w:tab/>
              <w:t xml:space="preserve">‘Project’, governed by the </w:t>
            </w:r>
            <w:r w:rsidDel="00000000" w:rsidR="00000000" w:rsidRPr="00000000">
              <w:rPr>
                <w:color w:val="4f81bd"/>
                <w:sz w:val="16"/>
                <w:szCs w:val="16"/>
                <w:rtl w:val="0"/>
              </w:rPr>
              <w:t xml:space="preserve">[insert reference to grant agreement] </w:t>
            </w:r>
            <w:r w:rsidDel="00000000" w:rsidR="00000000" w:rsidRPr="00000000">
              <w:rPr>
                <w:sz w:val="16"/>
                <w:szCs w:val="16"/>
                <w:rtl w:val="0"/>
              </w:rPr>
              <w:t xml:space="preserve">between </w:t>
            </w:r>
            <w:r w:rsidDel="00000000" w:rsidR="00000000" w:rsidRPr="00000000">
              <w:rPr>
                <w:color w:val="4f81bd"/>
                <w:sz w:val="16"/>
                <w:szCs w:val="16"/>
                <w:rtl w:val="0"/>
              </w:rPr>
              <w:t xml:space="preserve">[insert names of the </w:t>
              <w:tab/>
              <w:t xml:space="preserve">parties to grant agreement], [insert any identifier/no./code for such grant agreement and the </w:t>
              <w:tab/>
              <w:tab/>
              <w:t xml:space="preserve">effective date], </w:t>
            </w:r>
            <w:r w:rsidDel="00000000" w:rsidR="00000000" w:rsidRPr="00000000">
              <w:rPr>
                <w:sz w:val="16"/>
                <w:szCs w:val="16"/>
                <w:rtl w:val="0"/>
              </w:rPr>
              <w:t xml:space="preserve">and... </w:t>
            </w:r>
            <w:r w:rsidDel="00000000" w:rsidR="00000000" w:rsidRPr="00000000">
              <w:rPr>
                <w:color w:val="4f81bd"/>
                <w:sz w:val="16"/>
                <w:szCs w:val="16"/>
                <w:rtl w:val="0"/>
              </w:rPr>
              <w:t xml:space="preserve">[introduce or provide brief description of any previous related legal </w:t>
              <w:tab/>
              <w:tab/>
              <w:t xml:space="preserve">agreement(s) that cover(s)/are directly related to the present data sharing agreement]</w:t>
            </w:r>
            <w:r w:rsidDel="00000000" w:rsidR="00000000" w:rsidRPr="00000000">
              <w:rPr>
                <w:sz w:val="16"/>
                <w:szCs w:val="16"/>
                <w:rtl w:val="0"/>
              </w:rPr>
              <w:t xml:space="preserve">. </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2.2</w:t>
            </w:r>
            <w:r w:rsidDel="00000000" w:rsidR="00000000" w:rsidRPr="00000000">
              <w:rPr>
                <w:sz w:val="16"/>
                <w:szCs w:val="16"/>
                <w:rtl w:val="0"/>
              </w:rPr>
              <w:tab/>
            </w:r>
            <w:r w:rsidDel="00000000" w:rsidR="00000000" w:rsidRPr="00000000">
              <w:rPr>
                <w:b w:val="1"/>
                <w:sz w:val="16"/>
                <w:szCs w:val="16"/>
                <w:rtl w:val="0"/>
              </w:rPr>
              <w:t xml:space="preserve">Whereas [Party 1 short name]</w:t>
            </w:r>
            <w:r w:rsidDel="00000000" w:rsidR="00000000" w:rsidRPr="00000000">
              <w:rPr>
                <w:sz w:val="16"/>
                <w:szCs w:val="16"/>
                <w:rtl w:val="0"/>
              </w:rPr>
              <w:t xml:space="preserve"> </w:t>
            </w:r>
            <w:r w:rsidDel="00000000" w:rsidR="00000000" w:rsidRPr="00000000">
              <w:rPr>
                <w:color w:val="4f81bd"/>
                <w:sz w:val="16"/>
                <w:szCs w:val="16"/>
                <w:rtl w:val="0"/>
              </w:rPr>
              <w:t xml:space="preserve">[insert brief description of what this party does and the role </w:t>
              <w:br w:type="textWrapping"/>
              <w:tab/>
              <w:t xml:space="preserve">it plays/will play under the present data sharing agreement].</w:t>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2.3</w:t>
            </w:r>
            <w:r w:rsidDel="00000000" w:rsidR="00000000" w:rsidRPr="00000000">
              <w:rPr>
                <w:sz w:val="16"/>
                <w:szCs w:val="16"/>
                <w:rtl w:val="0"/>
              </w:rPr>
              <w:tab/>
            </w:r>
            <w:r w:rsidDel="00000000" w:rsidR="00000000" w:rsidRPr="00000000">
              <w:rPr>
                <w:b w:val="1"/>
                <w:sz w:val="16"/>
                <w:szCs w:val="16"/>
                <w:rtl w:val="0"/>
              </w:rPr>
              <w:t xml:space="preserve">Whereas [Party 2 short name]</w:t>
            </w:r>
            <w:r w:rsidDel="00000000" w:rsidR="00000000" w:rsidRPr="00000000">
              <w:rPr>
                <w:sz w:val="16"/>
                <w:szCs w:val="16"/>
                <w:rtl w:val="0"/>
              </w:rPr>
              <w:t xml:space="preserve"> </w:t>
            </w:r>
            <w:r w:rsidDel="00000000" w:rsidR="00000000" w:rsidRPr="00000000">
              <w:rPr>
                <w:color w:val="4f81bd"/>
                <w:sz w:val="16"/>
                <w:szCs w:val="16"/>
                <w:rtl w:val="0"/>
              </w:rPr>
              <w:t xml:space="preserve">[insert brief description of this Party 2 as done for Party 1]</w:t>
            </w:r>
            <w:r w:rsidDel="00000000" w:rsidR="00000000" w:rsidRPr="00000000">
              <w:rPr>
                <w:color w:val="2f5596"/>
                <w:sz w:val="16"/>
                <w:szCs w:val="16"/>
                <w:rtl w:val="0"/>
              </w:rPr>
              <w:t xml:space="preserve">.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2.4</w:t>
            </w:r>
            <w:r w:rsidDel="00000000" w:rsidR="00000000" w:rsidRPr="00000000">
              <w:rPr>
                <w:sz w:val="16"/>
                <w:szCs w:val="16"/>
                <w:rtl w:val="0"/>
              </w:rPr>
              <w:tab/>
            </w:r>
            <w:r w:rsidDel="00000000" w:rsidR="00000000" w:rsidRPr="00000000">
              <w:rPr>
                <w:b w:val="1"/>
                <w:sz w:val="16"/>
                <w:szCs w:val="16"/>
                <w:rtl w:val="0"/>
              </w:rPr>
              <w:t xml:space="preserve">Whereas</w:t>
            </w:r>
            <w:r w:rsidDel="00000000" w:rsidR="00000000" w:rsidRPr="00000000">
              <w:rPr>
                <w:sz w:val="16"/>
                <w:szCs w:val="16"/>
                <w:rtl w:val="0"/>
              </w:rPr>
              <w:t xml:space="preserve"> </w:t>
            </w:r>
            <w:r w:rsidDel="00000000" w:rsidR="00000000" w:rsidRPr="00000000">
              <w:rPr>
                <w:color w:val="4f81bd"/>
                <w:sz w:val="16"/>
                <w:szCs w:val="16"/>
                <w:rtl w:val="0"/>
              </w:rPr>
              <w:t xml:space="preserve">[add short Party’s name and description for each of the parties as applicable].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2.5</w:t>
            </w:r>
            <w:r w:rsidDel="00000000" w:rsidR="00000000" w:rsidRPr="00000000">
              <w:rPr>
                <w:sz w:val="16"/>
                <w:szCs w:val="16"/>
                <w:rtl w:val="0"/>
              </w:rPr>
              <w:tab/>
            </w:r>
            <w:r w:rsidDel="00000000" w:rsidR="00000000" w:rsidRPr="00000000">
              <w:rPr>
                <w:b w:val="1"/>
                <w:sz w:val="16"/>
                <w:szCs w:val="16"/>
                <w:rtl w:val="0"/>
              </w:rPr>
              <w:t xml:space="preserve">Whereas</w:t>
            </w:r>
            <w:r w:rsidDel="00000000" w:rsidR="00000000" w:rsidRPr="00000000">
              <w:rPr>
                <w:sz w:val="16"/>
                <w:szCs w:val="16"/>
                <w:rtl w:val="0"/>
              </w:rPr>
              <w:t xml:space="preserve"> </w:t>
            </w:r>
            <w:r w:rsidDel="00000000" w:rsidR="00000000" w:rsidRPr="00000000">
              <w:rPr>
                <w:color w:val="4f81bd"/>
                <w:sz w:val="16"/>
                <w:szCs w:val="16"/>
                <w:rtl w:val="0"/>
              </w:rPr>
              <w:t xml:space="preserve">[briefly state what all the parties aim to achieve/to do under this data sharing agreement. </w:t>
              <w:tab/>
              <w:t xml:space="preserve">This could be a general statement of the purpose of the agreement ‘the Purpose’). </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2.6</w:t>
            </w:r>
            <w:r w:rsidDel="00000000" w:rsidR="00000000" w:rsidRPr="00000000">
              <w:rPr>
                <w:sz w:val="16"/>
                <w:szCs w:val="16"/>
                <w:rtl w:val="0"/>
              </w:rPr>
              <w:tab/>
            </w:r>
            <w:r w:rsidDel="00000000" w:rsidR="00000000" w:rsidRPr="00000000">
              <w:rPr>
                <w:b w:val="1"/>
                <w:sz w:val="16"/>
                <w:szCs w:val="16"/>
                <w:rtl w:val="0"/>
              </w:rPr>
              <w:t xml:space="preserve">Whereas</w:t>
            </w:r>
            <w:r w:rsidDel="00000000" w:rsidR="00000000" w:rsidRPr="00000000">
              <w:rPr>
                <w:sz w:val="16"/>
                <w:szCs w:val="16"/>
                <w:rtl w:val="0"/>
              </w:rPr>
              <w:t xml:space="preserve"> </w:t>
            </w:r>
            <w:r w:rsidDel="00000000" w:rsidR="00000000" w:rsidRPr="00000000">
              <w:rPr>
                <w:color w:val="4f81bd"/>
                <w:sz w:val="16"/>
                <w:szCs w:val="16"/>
                <w:rtl w:val="0"/>
              </w:rPr>
              <w:t xml:space="preserve">(add any specific concessions or exemptions that may need to be created, for example, </w:t>
              <w:tab/>
              <w:t xml:space="preserve">exemption from license fee for access to data, or any other consideration that has been agreed to, </w:t>
              <w:tab/>
              <w:t xml:space="preserve">among the Parties).</w:t>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2.7</w:t>
            </w:r>
            <w:r w:rsidDel="00000000" w:rsidR="00000000" w:rsidRPr="00000000">
              <w:rPr>
                <w:sz w:val="16"/>
                <w:szCs w:val="16"/>
                <w:rtl w:val="0"/>
              </w:rPr>
              <w:tab/>
            </w:r>
            <w:r w:rsidDel="00000000" w:rsidR="00000000" w:rsidRPr="00000000">
              <w:rPr>
                <w:b w:val="1"/>
                <w:sz w:val="16"/>
                <w:szCs w:val="16"/>
                <w:rtl w:val="0"/>
              </w:rPr>
              <w:t xml:space="preserve">Now, therefore</w:t>
            </w:r>
            <w:r w:rsidDel="00000000" w:rsidR="00000000" w:rsidRPr="00000000">
              <w:rPr>
                <w:sz w:val="16"/>
                <w:szCs w:val="16"/>
                <w:rtl w:val="0"/>
              </w:rPr>
              <w:t xml:space="preserve">, the Parties hereby, intending to be legally bound, agree to share Data according to </w:t>
              <w:tab/>
              <w:t xml:space="preserve">these Specific Terms, the General Terms and Conditions (GTC) contained in Annex 1, and any other </w:t>
              <w:tab/>
              <w:t xml:space="preserve">Annexes or Schedules, which as a whole are an integral part of this Agreement.</w:t>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3. Responsible contact persons</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line="240" w:lineRule="auto"/>
              <w:rPr>
                <w:sz w:val="16"/>
                <w:szCs w:val="16"/>
              </w:rPr>
            </w:pPr>
            <w:r w:rsidDel="00000000" w:rsidR="00000000" w:rsidRPr="00000000">
              <w:rPr>
                <w:sz w:val="16"/>
                <w:szCs w:val="16"/>
                <w:rtl w:val="0"/>
              </w:rPr>
              <w:t xml:space="preserve">For the purposes of this Agreement, the responsible persons and point of contact shall be:</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367"/>
              </w:tabs>
              <w:spacing w:after="120" w:line="240" w:lineRule="auto"/>
              <w:rPr>
                <w:sz w:val="16"/>
                <w:szCs w:val="16"/>
              </w:rPr>
            </w:pPr>
            <w:r w:rsidDel="00000000" w:rsidR="00000000" w:rsidRPr="00000000">
              <w:rPr>
                <w:sz w:val="16"/>
                <w:szCs w:val="16"/>
                <w:rtl w:val="0"/>
              </w:rPr>
              <w:tab/>
              <w:t xml:space="preserve">For </w:t>
            </w:r>
            <w:r w:rsidDel="00000000" w:rsidR="00000000" w:rsidRPr="00000000">
              <w:rPr>
                <w:b w:val="1"/>
                <w:sz w:val="16"/>
                <w:szCs w:val="16"/>
                <w:rtl w:val="0"/>
              </w:rPr>
              <w:t xml:space="preserve">[Party’s 1 short name]</w:t>
            </w:r>
            <w:r w:rsidDel="00000000" w:rsidR="00000000" w:rsidRPr="00000000">
              <w:rPr>
                <w:sz w:val="16"/>
                <w:szCs w:val="16"/>
                <w:rtl w:val="0"/>
              </w:rPr>
              <w:t xml:space="preserve">:</w:t>
            </w:r>
            <w:r w:rsidDel="00000000" w:rsidR="00000000" w:rsidRPr="00000000">
              <w:rPr>
                <w:color w:val="000000"/>
                <w:sz w:val="16"/>
                <w:szCs w:val="16"/>
                <w:rtl w:val="0"/>
              </w:rPr>
              <w:br w:type="textWrapping"/>
            </w:r>
            <w:r w:rsidDel="00000000" w:rsidR="00000000" w:rsidRPr="00000000">
              <w:rPr>
                <w:sz w:val="16"/>
                <w:szCs w:val="16"/>
                <w:rtl w:val="0"/>
              </w:rPr>
              <w:tab/>
              <w:t xml:space="preserve">Name: </w:t>
              <w:tab/>
            </w:r>
            <w:r w:rsidDel="00000000" w:rsidR="00000000" w:rsidRPr="00000000">
              <w:rPr>
                <w:color w:val="4f81bd"/>
                <w:sz w:val="16"/>
                <w:szCs w:val="16"/>
                <w:rtl w:val="0"/>
              </w:rPr>
              <w:t xml:space="preserve">[Insert]</w:t>
            </w:r>
            <w:r w:rsidDel="00000000" w:rsidR="00000000" w:rsidRPr="00000000">
              <w:rPr>
                <w:sz w:val="16"/>
                <w:szCs w:val="16"/>
                <w:rtl w:val="0"/>
              </w:rPr>
              <w:br w:type="textWrapping"/>
              <w:tab/>
              <w:t xml:space="preserve">Job Position: </w:t>
              <w:tab/>
            </w:r>
            <w:r w:rsidDel="00000000" w:rsidR="00000000" w:rsidRPr="00000000">
              <w:rPr>
                <w:color w:val="4f81bd"/>
                <w:sz w:val="16"/>
                <w:szCs w:val="16"/>
                <w:rtl w:val="0"/>
              </w:rPr>
              <w:t xml:space="preserve">[Insert] </w:t>
            </w:r>
            <w:r w:rsidDel="00000000" w:rsidR="00000000" w:rsidRPr="00000000">
              <w:rPr>
                <w:sz w:val="16"/>
                <w:szCs w:val="16"/>
                <w:rtl w:val="0"/>
              </w:rPr>
              <w:br w:type="textWrapping"/>
              <w:tab/>
              <w:t xml:space="preserve">E-mail: </w:t>
              <w:tab/>
            </w:r>
            <w:r w:rsidDel="00000000" w:rsidR="00000000" w:rsidRPr="00000000">
              <w:rPr>
                <w:color w:val="2f5596"/>
                <w:sz w:val="16"/>
                <w:szCs w:val="16"/>
                <w:rtl w:val="0"/>
              </w:rPr>
              <w:t xml:space="preserve">[Insert]</w:t>
            </w:r>
            <w:r w:rsidDel="00000000" w:rsidR="00000000" w:rsidRPr="00000000">
              <w:rPr>
                <w:sz w:val="16"/>
                <w:szCs w:val="16"/>
                <w:rtl w:val="0"/>
              </w:rPr>
              <w:br w:type="textWrapping"/>
              <w:tab/>
              <w:t xml:space="preserve">Telephone: </w:t>
              <w:tab/>
            </w:r>
            <w:r w:rsidDel="00000000" w:rsidR="00000000" w:rsidRPr="00000000">
              <w:rPr>
                <w:color w:val="4f81bd"/>
                <w:sz w:val="16"/>
                <w:szCs w:val="16"/>
                <w:rtl w:val="0"/>
              </w:rPr>
              <w:t xml:space="preserve">[Insert]</w:t>
            </w:r>
            <w:r w:rsidDel="00000000" w:rsidR="00000000" w:rsidRPr="00000000">
              <w:rPr>
                <w:sz w:val="16"/>
                <w:szCs w:val="16"/>
                <w:rtl w:val="0"/>
              </w:rPr>
              <w:br w:type="textWrapping"/>
              <w:tab/>
              <w:t xml:space="preserve">Correspondence address: </w:t>
            </w:r>
            <w:r w:rsidDel="00000000" w:rsidR="00000000" w:rsidRPr="00000000">
              <w:rPr>
                <w:color w:val="4f81bd"/>
                <w:sz w:val="16"/>
                <w:szCs w:val="16"/>
                <w:rtl w:val="0"/>
              </w:rPr>
              <w:t xml:space="preserve">[Insert as needed; specially if different from the official physical/mailing </w:t>
              <w:tab/>
              <w:t xml:space="preserve">organization’s address]</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367"/>
              </w:tabs>
              <w:spacing w:after="120" w:line="240" w:lineRule="auto"/>
              <w:rPr>
                <w:sz w:val="16"/>
                <w:szCs w:val="16"/>
              </w:rPr>
            </w:pPr>
            <w:r w:rsidDel="00000000" w:rsidR="00000000" w:rsidRPr="00000000">
              <w:rPr>
                <w:sz w:val="16"/>
                <w:szCs w:val="16"/>
                <w:rtl w:val="0"/>
              </w:rPr>
              <w:tab/>
              <w:t xml:space="preserve">For </w:t>
            </w:r>
            <w:r w:rsidDel="00000000" w:rsidR="00000000" w:rsidRPr="00000000">
              <w:rPr>
                <w:b w:val="1"/>
                <w:sz w:val="16"/>
                <w:szCs w:val="16"/>
                <w:rtl w:val="0"/>
              </w:rPr>
              <w:t xml:space="preserve">[Party's 2 Short Name]</w:t>
            </w:r>
            <w:r w:rsidDel="00000000" w:rsidR="00000000" w:rsidRPr="00000000">
              <w:rPr>
                <w:sz w:val="16"/>
                <w:szCs w:val="16"/>
                <w:rtl w:val="0"/>
              </w:rPr>
              <w:t xml:space="preserve">: </w:t>
              <w:br w:type="textWrapping"/>
              <w:tab/>
              <w:t xml:space="preserve">Name: </w:t>
              <w:tab/>
            </w:r>
            <w:r w:rsidDel="00000000" w:rsidR="00000000" w:rsidRPr="00000000">
              <w:rPr>
                <w:color w:val="4f81bd"/>
                <w:sz w:val="16"/>
                <w:szCs w:val="16"/>
                <w:rtl w:val="0"/>
              </w:rPr>
              <w:t xml:space="preserve">[Insert]</w:t>
            </w:r>
            <w:r w:rsidDel="00000000" w:rsidR="00000000" w:rsidRPr="00000000">
              <w:rPr>
                <w:sz w:val="16"/>
                <w:szCs w:val="16"/>
                <w:rtl w:val="0"/>
              </w:rPr>
              <w:br w:type="textWrapping"/>
              <w:tab/>
              <w:t xml:space="preserve">Job Position: </w:t>
              <w:tab/>
            </w:r>
            <w:r w:rsidDel="00000000" w:rsidR="00000000" w:rsidRPr="00000000">
              <w:rPr>
                <w:color w:val="4f81bd"/>
                <w:sz w:val="16"/>
                <w:szCs w:val="16"/>
                <w:rtl w:val="0"/>
              </w:rPr>
              <w:t xml:space="preserve">[Insert] </w:t>
            </w:r>
            <w:r w:rsidDel="00000000" w:rsidR="00000000" w:rsidRPr="00000000">
              <w:rPr>
                <w:sz w:val="16"/>
                <w:szCs w:val="16"/>
                <w:rtl w:val="0"/>
              </w:rPr>
              <w:br w:type="textWrapping"/>
              <w:tab/>
              <w:t xml:space="preserve">E-mail: </w:t>
              <w:tab/>
            </w:r>
            <w:r w:rsidDel="00000000" w:rsidR="00000000" w:rsidRPr="00000000">
              <w:rPr>
                <w:color w:val="4f81bd"/>
                <w:sz w:val="16"/>
                <w:szCs w:val="16"/>
                <w:rtl w:val="0"/>
              </w:rPr>
              <w:t xml:space="preserve">[Insert]</w:t>
            </w:r>
            <w:r w:rsidDel="00000000" w:rsidR="00000000" w:rsidRPr="00000000">
              <w:rPr>
                <w:sz w:val="16"/>
                <w:szCs w:val="16"/>
                <w:rtl w:val="0"/>
              </w:rPr>
              <w:br w:type="textWrapping"/>
              <w:tab/>
              <w:t xml:space="preserve">Telephone: </w:t>
              <w:tab/>
            </w:r>
            <w:r w:rsidDel="00000000" w:rsidR="00000000" w:rsidRPr="00000000">
              <w:rPr>
                <w:color w:val="4f81bd"/>
                <w:sz w:val="16"/>
                <w:szCs w:val="16"/>
                <w:rtl w:val="0"/>
              </w:rPr>
              <w:t xml:space="preserve">[Insert]</w:t>
            </w:r>
            <w:r w:rsidDel="00000000" w:rsidR="00000000" w:rsidRPr="00000000">
              <w:rPr>
                <w:sz w:val="16"/>
                <w:szCs w:val="16"/>
                <w:rtl w:val="0"/>
              </w:rPr>
              <w:br w:type="textWrapping"/>
              <w:tab/>
              <w:t xml:space="preserve">Correspondence address: </w:t>
            </w:r>
            <w:r w:rsidDel="00000000" w:rsidR="00000000" w:rsidRPr="00000000">
              <w:rPr>
                <w:color w:val="4f81bd"/>
                <w:sz w:val="16"/>
                <w:szCs w:val="16"/>
                <w:rtl w:val="0"/>
              </w:rPr>
              <w:t xml:space="preserve">[Insert as needed; specially if different from the official physical/mailing </w:t>
              <w:tab/>
              <w:t xml:space="preserve">organization’s address]</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line="240" w:lineRule="auto"/>
              <w:rPr>
                <w:color w:val="0070c0"/>
                <w:sz w:val="16"/>
                <w:szCs w:val="16"/>
              </w:rPr>
            </w:pPr>
            <w:r w:rsidDel="00000000" w:rsidR="00000000" w:rsidRPr="00000000">
              <w:rPr>
                <w:color w:val="4f81bd"/>
                <w:sz w:val="16"/>
                <w:szCs w:val="16"/>
                <w:rtl w:val="0"/>
              </w:rPr>
              <w:t xml:space="preserve">Add each of the Parties as applicable</w:t>
            </w:r>
            <w:r w:rsidDel="00000000" w:rsidR="00000000" w:rsidRPr="00000000">
              <w:rPr>
                <w:color w:val="0070c0"/>
                <w:sz w:val="16"/>
                <w:szCs w:val="16"/>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line="240" w:lineRule="auto"/>
              <w:rPr>
                <w:b w:val="1"/>
                <w:sz w:val="16"/>
                <w:szCs w:val="16"/>
              </w:rPr>
            </w:pPr>
            <w:r w:rsidDel="00000000" w:rsidR="00000000" w:rsidRPr="00000000">
              <w:rPr>
                <w:sz w:val="16"/>
                <w:szCs w:val="16"/>
                <w:rtl w:val="0"/>
              </w:rPr>
              <w:t xml:space="preserve">The Parties shall notify each other about any changes in the Responsible Contact Person(s) within</w:t>
            </w:r>
            <w:r w:rsidDel="00000000" w:rsidR="00000000" w:rsidRPr="00000000">
              <w:rPr>
                <w:color w:val="0070c0"/>
                <w:sz w:val="16"/>
                <w:szCs w:val="16"/>
                <w:rtl w:val="0"/>
              </w:rPr>
              <w:t xml:space="preserve"> </w:t>
            </w:r>
            <w:r w:rsidDel="00000000" w:rsidR="00000000" w:rsidRPr="00000000">
              <w:rPr>
                <w:color w:val="4f81bd"/>
                <w:sz w:val="16"/>
                <w:szCs w:val="16"/>
                <w:rtl w:val="0"/>
              </w:rPr>
              <w:t xml:space="preserve">[insert number in letters (number) working days] </w:t>
            </w:r>
            <w:r w:rsidDel="00000000" w:rsidR="00000000" w:rsidRPr="00000000">
              <w:rPr>
                <w:sz w:val="16"/>
                <w:szCs w:val="16"/>
                <w:rtl w:val="0"/>
              </w:rPr>
              <w:t xml:space="preserve">of the effective change.</w:t>
            </w: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4. Data </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240" w:lineRule="auto"/>
              <w:rPr>
                <w:sz w:val="16"/>
                <w:szCs w:val="16"/>
              </w:rPr>
            </w:pPr>
            <w:r w:rsidDel="00000000" w:rsidR="00000000" w:rsidRPr="00000000">
              <w:rPr>
                <w:sz w:val="16"/>
                <w:szCs w:val="16"/>
                <w:rtl w:val="0"/>
              </w:rPr>
              <w:t xml:space="preserve">The definitions of ‘</w:t>
            </w:r>
            <w:r w:rsidDel="00000000" w:rsidR="00000000" w:rsidRPr="00000000">
              <w:rPr>
                <w:color w:val="4f81bd"/>
                <w:sz w:val="16"/>
                <w:szCs w:val="16"/>
                <w:rtl w:val="0"/>
              </w:rPr>
              <w:t xml:space="preserve">Data’, ‘Metadata’, ‘Personal Data’...[add any other definitions as applicable] </w:t>
            </w:r>
            <w:r w:rsidDel="00000000" w:rsidR="00000000" w:rsidRPr="00000000">
              <w:rPr>
                <w:sz w:val="16"/>
                <w:szCs w:val="16"/>
                <w:rtl w:val="0"/>
              </w:rPr>
              <w:t xml:space="preserve">are as per the GTC in Annex 1, unless hereby modified and as agreed by the Parties.</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line="240" w:lineRule="auto"/>
              <w:rPr>
                <w:b w:val="1"/>
                <w:sz w:val="16"/>
                <w:szCs w:val="16"/>
              </w:rPr>
            </w:pPr>
            <w:r w:rsidDel="00000000" w:rsidR="00000000" w:rsidRPr="00000000">
              <w:rPr>
                <w:b w:val="1"/>
                <w:sz w:val="16"/>
                <w:szCs w:val="16"/>
                <w:rtl w:val="0"/>
              </w:rPr>
              <w:t xml:space="preserve">[Party’s X short name] </w:t>
            </w:r>
            <w:r w:rsidDel="00000000" w:rsidR="00000000" w:rsidRPr="00000000">
              <w:rPr>
                <w:color w:val="4f81bd"/>
                <w:sz w:val="16"/>
                <w:szCs w:val="16"/>
                <w:rtl w:val="0"/>
              </w:rPr>
              <w:t xml:space="preserve">[insert as many Parties as applicable] </w:t>
            </w:r>
            <w:r w:rsidDel="00000000" w:rsidR="00000000" w:rsidRPr="00000000">
              <w:rPr>
                <w:sz w:val="16"/>
                <w:szCs w:val="16"/>
                <w:rtl w:val="0"/>
              </w:rPr>
              <w:t xml:space="preserve">as [a] Provider disclose(s) and provide(s) the Specific Data to</w:t>
            </w:r>
            <w:r w:rsidDel="00000000" w:rsidR="00000000" w:rsidRPr="00000000">
              <w:rPr>
                <w:b w:val="1"/>
                <w:sz w:val="16"/>
                <w:szCs w:val="16"/>
                <w:rtl w:val="0"/>
              </w:rPr>
              <w:t xml:space="preserve"> [Party’s X short name] </w:t>
            </w:r>
            <w:r w:rsidDel="00000000" w:rsidR="00000000" w:rsidRPr="00000000">
              <w:rPr>
                <w:color w:val="4f81bd"/>
                <w:sz w:val="16"/>
                <w:szCs w:val="16"/>
                <w:rtl w:val="0"/>
              </w:rPr>
              <w:t xml:space="preserve">[insert as many Parties as applicable] </w:t>
            </w:r>
            <w:r w:rsidDel="00000000" w:rsidR="00000000" w:rsidRPr="00000000">
              <w:rPr>
                <w:sz w:val="16"/>
                <w:szCs w:val="16"/>
                <w:rtl w:val="0"/>
              </w:rPr>
              <w:t xml:space="preserve">as [a] Recipient, as described in </w:t>
            </w:r>
            <w:r w:rsidDel="00000000" w:rsidR="00000000" w:rsidRPr="00000000">
              <w:rPr>
                <w:b w:val="1"/>
                <w:sz w:val="16"/>
                <w:szCs w:val="16"/>
                <w:rtl w:val="0"/>
              </w:rPr>
              <w:t xml:space="preserve">Schedule A. </w:t>
            </w:r>
            <w:r w:rsidDel="00000000" w:rsidR="00000000" w:rsidRPr="00000000">
              <w:rPr>
                <w:sz w:val="16"/>
                <w:szCs w:val="16"/>
                <w:rtl w:val="0"/>
              </w:rPr>
              <w:t xml:space="preserve">Time schedule for provision of the Specific Data as well as the format and mode of transfer is also provided in </w:t>
            </w:r>
            <w:r w:rsidDel="00000000" w:rsidR="00000000" w:rsidRPr="00000000">
              <w:rPr>
                <w:b w:val="1"/>
                <w:sz w:val="16"/>
                <w:szCs w:val="16"/>
                <w:rtl w:val="0"/>
              </w:rPr>
              <w:t xml:space="preserve">Schedule A</w:t>
            </w:r>
            <w:r w:rsidDel="00000000" w:rsidR="00000000" w:rsidRPr="00000000">
              <w:rPr>
                <w:sz w:val="16"/>
                <w:szCs w:val="16"/>
                <w:rtl w:val="0"/>
              </w:rPr>
              <w:t xml:space="preserve">. </w:t>
            </w: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5. Authorized use </w:t>
              <w:br w:type="textWrapping"/>
              <w:t xml:space="preserve">of Data</w:t>
            </w:r>
          </w:p>
        </w:tc>
        <w:tc>
          <w:tcPr>
            <w:tcMar>
              <w:top w:w="198.0" w:type="dxa"/>
              <w:left w:w="198.0" w:type="dxa"/>
              <w:bottom w:w="198.0" w:type="dxa"/>
              <w:right w:w="198.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411"/>
              </w:tabs>
              <w:spacing w:after="120" w:line="240" w:lineRule="auto"/>
              <w:rPr>
                <w:b w:val="1"/>
                <w:sz w:val="16"/>
                <w:szCs w:val="16"/>
              </w:rPr>
            </w:pPr>
            <w:r w:rsidDel="00000000" w:rsidR="00000000" w:rsidRPr="00000000">
              <w:rPr>
                <w:b w:val="1"/>
                <w:sz w:val="16"/>
                <w:szCs w:val="16"/>
                <w:rtl w:val="0"/>
              </w:rPr>
              <w:t xml:space="preserve">5.1</w:t>
            </w:r>
            <w:r w:rsidDel="00000000" w:rsidR="00000000" w:rsidRPr="00000000">
              <w:rPr>
                <w:sz w:val="16"/>
                <w:szCs w:val="16"/>
                <w:rtl w:val="0"/>
              </w:rPr>
              <w:tab/>
              <w:t xml:space="preserve">The Parties commit to</w:t>
            </w:r>
            <w:r w:rsidDel="00000000" w:rsidR="00000000" w:rsidRPr="00000000">
              <w:rPr>
                <w:b w:val="1"/>
                <w:sz w:val="16"/>
                <w:szCs w:val="16"/>
                <w:rtl w:val="0"/>
              </w:rPr>
              <w:t xml:space="preserve"> … </w:t>
            </w:r>
            <w:r w:rsidDel="00000000" w:rsidR="00000000" w:rsidRPr="00000000">
              <w:rPr>
                <w:color w:val="4f81bd"/>
                <w:sz w:val="16"/>
                <w:szCs w:val="16"/>
                <w:rtl w:val="0"/>
              </w:rPr>
              <w:t xml:space="preserve">insert general statement and reminder of the Purpose of the </w:t>
              <w:tab/>
              <w:tab/>
              <w:t xml:space="preserve">agreement</w:t>
            </w:r>
            <w:r w:rsidDel="00000000" w:rsidR="00000000" w:rsidRPr="00000000">
              <w:rPr>
                <w:sz w:val="16"/>
                <w:szCs w:val="16"/>
                <w:rtl w:val="0"/>
              </w:rPr>
              <w:t xml:space="preserve">, </w:t>
            </w:r>
            <w:r w:rsidDel="00000000" w:rsidR="00000000" w:rsidRPr="00000000">
              <w:rPr>
                <w:color w:val="538135"/>
                <w:sz w:val="16"/>
                <w:szCs w:val="16"/>
                <w:rtl w:val="0"/>
              </w:rPr>
              <w:t xml:space="preserve">[and the goal of “INSERT PROJECT NAME”, re-stating such a goal, as needed]</w:t>
            </w:r>
            <w:r w:rsidDel="00000000" w:rsidR="00000000" w:rsidRPr="00000000">
              <w:rPr>
                <w:sz w:val="16"/>
                <w:szCs w:val="16"/>
                <w:rtl w:val="0"/>
              </w:rPr>
              <w:t xml:space="preserve">.</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411"/>
              </w:tabs>
              <w:spacing w:after="120" w:line="240" w:lineRule="auto"/>
              <w:rPr>
                <w:b w:val="1"/>
                <w:sz w:val="16"/>
                <w:szCs w:val="16"/>
              </w:rPr>
            </w:pPr>
            <w:r w:rsidDel="00000000" w:rsidR="00000000" w:rsidRPr="00000000">
              <w:rPr>
                <w:b w:val="1"/>
                <w:sz w:val="16"/>
                <w:szCs w:val="16"/>
                <w:rtl w:val="0"/>
              </w:rPr>
              <w:t xml:space="preserve">5.2</w:t>
            </w:r>
            <w:r w:rsidDel="00000000" w:rsidR="00000000" w:rsidRPr="00000000">
              <w:rPr>
                <w:sz w:val="16"/>
                <w:szCs w:val="16"/>
                <w:rtl w:val="0"/>
              </w:rPr>
              <w:tab/>
              <w:t xml:space="preserve">Pursuant</w:t>
            </w:r>
            <w:r w:rsidDel="00000000" w:rsidR="00000000" w:rsidRPr="00000000">
              <w:rPr>
                <w:b w:val="1"/>
                <w:sz w:val="16"/>
                <w:szCs w:val="16"/>
                <w:rtl w:val="0"/>
              </w:rPr>
              <w:t xml:space="preserve"> </w:t>
            </w:r>
            <w:r w:rsidDel="00000000" w:rsidR="00000000" w:rsidRPr="00000000">
              <w:rPr>
                <w:sz w:val="16"/>
                <w:szCs w:val="16"/>
                <w:rtl w:val="0"/>
              </w:rPr>
              <w:t xml:space="preserve">to achieving the Purpose [and the overall “INSERT PROJECT NAME” goal], the Parties have </w:t>
              <w:tab/>
              <w:t xml:space="preserve">adopted… </w:t>
            </w:r>
            <w:r w:rsidDel="00000000" w:rsidR="00000000" w:rsidRPr="00000000">
              <w:rPr>
                <w:color w:val="4f81bd"/>
                <w:sz w:val="16"/>
                <w:szCs w:val="16"/>
                <w:rtl w:val="0"/>
              </w:rPr>
              <w:t xml:space="preserve">[you may mention principles, governance framework, data management plan, etc., that </w:t>
              <w:tab/>
              <w:t xml:space="preserve">are recognized by all the parties involved] </w:t>
            </w:r>
            <w:r w:rsidDel="00000000" w:rsidR="00000000" w:rsidRPr="00000000">
              <w:rPr>
                <w:color w:val="538135"/>
                <w:sz w:val="16"/>
                <w:szCs w:val="16"/>
                <w:rtl w:val="0"/>
              </w:rPr>
              <w:t xml:space="preserve">[the Global Access vision (i.e., if BMGF are the funder),] </w:t>
              <w:tab/>
            </w:r>
            <w:r w:rsidDel="00000000" w:rsidR="00000000" w:rsidRPr="00000000">
              <w:rPr>
                <w:sz w:val="16"/>
                <w:szCs w:val="16"/>
                <w:rtl w:val="0"/>
              </w:rPr>
              <w:t xml:space="preserve">which is </w:t>
            </w:r>
            <w:r w:rsidDel="00000000" w:rsidR="00000000" w:rsidRPr="00000000">
              <w:rPr>
                <w:color w:val="538135"/>
                <w:sz w:val="16"/>
                <w:szCs w:val="16"/>
                <w:rtl w:val="0"/>
              </w:rPr>
              <w:t xml:space="preserve">[insert wording on the Global Access vision as applied to the Project (if relevant)]</w:t>
            </w:r>
            <w:r w:rsidDel="00000000" w:rsidR="00000000" w:rsidRPr="00000000">
              <w:rPr>
                <w:sz w:val="16"/>
                <w:szCs w:val="16"/>
                <w:rtl w:val="0"/>
              </w:rPr>
              <w:t xml:space="preserve">, and all </w:t>
              <w:tab/>
              <w:t xml:space="preserve">the elements of [the “INSERT PROJECT NAME” </w:t>
            </w:r>
            <w:r w:rsidDel="00000000" w:rsidR="00000000" w:rsidRPr="00000000">
              <w:rPr>
                <w:color w:val="538135"/>
                <w:sz w:val="16"/>
                <w:szCs w:val="16"/>
                <w:rtl w:val="0"/>
              </w:rPr>
              <w:t xml:space="preserve">Data Governance Framework], if it exists</w:t>
            </w:r>
            <w:r w:rsidDel="00000000" w:rsidR="00000000" w:rsidRPr="00000000">
              <w:rPr>
                <w:sz w:val="16"/>
                <w:szCs w:val="16"/>
                <w:rtl w:val="0"/>
              </w:rPr>
              <w:t xml:space="preserve">, including </w:t>
              <w:tab/>
            </w:r>
            <w:r w:rsidDel="00000000" w:rsidR="00000000" w:rsidRPr="00000000">
              <w:rPr>
                <w:color w:val="538135"/>
                <w:sz w:val="16"/>
                <w:szCs w:val="16"/>
                <w:rtl w:val="0"/>
              </w:rPr>
              <w:t xml:space="preserve">[any project FAIR Aligning Principles]</w:t>
            </w:r>
            <w:r w:rsidDel="00000000" w:rsidR="00000000" w:rsidRPr="00000000">
              <w:rPr>
                <w:sz w:val="16"/>
                <w:szCs w:val="16"/>
                <w:rtl w:val="0"/>
              </w:rPr>
              <w:t xml:space="preserve">.</w:t>
            </w:r>
            <w:r w:rsidDel="00000000" w:rsidR="00000000" w:rsidRPr="00000000">
              <w:rPr>
                <w:b w:val="1"/>
                <w:sz w:val="16"/>
                <w:szCs w:val="16"/>
                <w:rtl w:val="0"/>
              </w:rPr>
              <w:t xml:space="preserve"> </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5.3</w:t>
            </w:r>
            <w:r w:rsidDel="00000000" w:rsidR="00000000" w:rsidRPr="00000000">
              <w:rPr>
                <w:sz w:val="16"/>
                <w:szCs w:val="16"/>
                <w:rtl w:val="0"/>
              </w:rPr>
              <w:tab/>
              <w:t xml:space="preserve">Recognizing the above, and in addition to ‘Access and Use of Data’ as per the GTC, the Provider(s) </w:t>
              <w:tab/>
              <w:t xml:space="preserve">grant(s) the Recipient(s) the rights to use the shared Specific Data for the activities as described in </w:t>
              <w:tab/>
            </w:r>
            <w:r w:rsidDel="00000000" w:rsidR="00000000" w:rsidRPr="00000000">
              <w:rPr>
                <w:b w:val="1"/>
                <w:sz w:val="16"/>
                <w:szCs w:val="16"/>
                <w:rtl w:val="0"/>
              </w:rPr>
              <w:t xml:space="preserve">Schedule B</w:t>
            </w:r>
            <w:r w:rsidDel="00000000" w:rsidR="00000000" w:rsidRPr="00000000">
              <w:rPr>
                <w:sz w:val="16"/>
                <w:szCs w:val="16"/>
                <w:rtl w:val="0"/>
              </w:rPr>
              <w:t xml:space="preserve">. Parties may discuss and agree upon additional uses to the Specific Data that may arise </w:t>
              <w:tab/>
              <w:t xml:space="preserve">during the implementation of this Agreement. Any mutually agreed additional or variations in use </w:t>
              <w:tab/>
              <w:t xml:space="preserve">will be in writing and described in </w:t>
            </w:r>
            <w:r w:rsidDel="00000000" w:rsidR="00000000" w:rsidRPr="00000000">
              <w:rPr>
                <w:b w:val="1"/>
                <w:sz w:val="16"/>
                <w:szCs w:val="16"/>
                <w:rtl w:val="0"/>
              </w:rPr>
              <w:t xml:space="preserve">Schedule B</w:t>
            </w:r>
            <w:r w:rsidDel="00000000" w:rsidR="00000000" w:rsidRPr="00000000">
              <w:rPr>
                <w:sz w:val="16"/>
                <w:szCs w:val="16"/>
                <w:rtl w:val="0"/>
              </w:rPr>
              <w:t xml:space="preserve">. </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411"/>
              </w:tabs>
              <w:spacing w:after="120" w:line="240" w:lineRule="auto"/>
              <w:rPr>
                <w:b w:val="1"/>
                <w:sz w:val="16"/>
                <w:szCs w:val="16"/>
              </w:rPr>
            </w:pPr>
            <w:r w:rsidDel="00000000" w:rsidR="00000000" w:rsidRPr="00000000">
              <w:rPr>
                <w:b w:val="1"/>
                <w:sz w:val="16"/>
                <w:szCs w:val="16"/>
                <w:rtl w:val="0"/>
              </w:rPr>
              <w:t xml:space="preserve">5.4</w:t>
            </w:r>
            <w:r w:rsidDel="00000000" w:rsidR="00000000" w:rsidRPr="00000000">
              <w:rPr>
                <w:sz w:val="16"/>
                <w:szCs w:val="16"/>
                <w:rtl w:val="0"/>
              </w:rPr>
              <w:tab/>
              <w:t xml:space="preserve">The Recipient(s) is/are allowed to download/upload, process, analyze, mix, adapt and transform the </w:t>
              <w:tab/>
              <w:t xml:space="preserve">shared Specific Data to carry out the agreed activities in </w:t>
            </w:r>
            <w:r w:rsidDel="00000000" w:rsidR="00000000" w:rsidRPr="00000000">
              <w:rPr>
                <w:b w:val="1"/>
                <w:sz w:val="16"/>
                <w:szCs w:val="16"/>
                <w:rtl w:val="0"/>
              </w:rPr>
              <w:t xml:space="preserve">Schedule B</w:t>
            </w:r>
            <w:r w:rsidDel="00000000" w:rsidR="00000000" w:rsidRPr="00000000">
              <w:rPr>
                <w:sz w:val="16"/>
                <w:szCs w:val="16"/>
                <w:rtl w:val="0"/>
              </w:rPr>
              <w:t xml:space="preserve"> </w:t>
            </w:r>
            <w:r w:rsidDel="00000000" w:rsidR="00000000" w:rsidRPr="00000000">
              <w:rPr>
                <w:color w:val="538135"/>
                <w:sz w:val="16"/>
                <w:szCs w:val="16"/>
                <w:rtl w:val="0"/>
              </w:rPr>
              <w:t xml:space="preserve">[and to generate the agreed </w:t>
              <w:tab/>
              <w:t xml:space="preserve">Outputs /Results/Deliverables of “</w:t>
            </w:r>
            <w:r w:rsidDel="00000000" w:rsidR="00000000" w:rsidRPr="00000000">
              <w:rPr>
                <w:sz w:val="16"/>
                <w:szCs w:val="16"/>
                <w:rtl w:val="0"/>
              </w:rPr>
              <w:t xml:space="preserve">INSERT PROJECT NAME”, if relevant].</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411"/>
              </w:tabs>
              <w:spacing w:after="120" w:line="240" w:lineRule="auto"/>
              <w:rPr>
                <w:b w:val="1"/>
                <w:sz w:val="16"/>
                <w:szCs w:val="16"/>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411"/>
              </w:tabs>
              <w:spacing w:after="120" w:line="240" w:lineRule="auto"/>
              <w:rPr>
                <w:b w:val="1"/>
                <w:sz w:val="16"/>
                <w:szCs w:val="16"/>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5.5</w:t>
            </w:r>
            <w:r w:rsidDel="00000000" w:rsidR="00000000" w:rsidRPr="00000000">
              <w:rPr>
                <w:sz w:val="16"/>
                <w:szCs w:val="16"/>
                <w:rtl w:val="0"/>
              </w:rPr>
              <w:tab/>
              <w:t xml:space="preserve">The conferred rights of use are for </w:t>
            </w:r>
            <w:r w:rsidDel="00000000" w:rsidR="00000000" w:rsidRPr="00000000">
              <w:rPr>
                <w:color w:val="538135"/>
                <w:sz w:val="16"/>
                <w:szCs w:val="16"/>
                <w:rtl w:val="0"/>
              </w:rPr>
              <w:t xml:space="preserve">[insert project purpose, e.g., research and development </w:t>
              <w:tab/>
            </w:r>
            <w:r w:rsidDel="00000000" w:rsidR="00000000" w:rsidRPr="00000000">
              <w:rPr>
                <w:sz w:val="16"/>
                <w:szCs w:val="16"/>
                <w:rtl w:val="0"/>
              </w:rPr>
              <w:tab/>
            </w:r>
            <w:r w:rsidDel="00000000" w:rsidR="00000000" w:rsidRPr="00000000">
              <w:rPr>
                <w:color w:val="538135"/>
                <w:sz w:val="16"/>
                <w:szCs w:val="16"/>
                <w:rtl w:val="0"/>
              </w:rPr>
              <w:t xml:space="preserve">purposes] [within the scope of the Purpose and “INSERT PROJECT NAME</w:t>
            </w:r>
            <w:r w:rsidDel="00000000" w:rsidR="00000000" w:rsidRPr="00000000">
              <w:rPr>
                <w:sz w:val="16"/>
                <w:szCs w:val="16"/>
                <w:rtl w:val="0"/>
              </w:rPr>
              <w:t xml:space="preserve">”]. </w:t>
            </w:r>
            <w:r w:rsidDel="00000000" w:rsidR="00000000" w:rsidRPr="00000000">
              <w:rPr>
                <w:color w:val="538135"/>
                <w:sz w:val="16"/>
                <w:szCs w:val="16"/>
                <w:rtl w:val="0"/>
              </w:rPr>
              <w:t xml:space="preserve">[Commercial purposes]</w:t>
            </w:r>
            <w:r w:rsidDel="00000000" w:rsidR="00000000" w:rsidRPr="00000000">
              <w:rPr>
                <w:sz w:val="16"/>
                <w:szCs w:val="16"/>
                <w:rtl w:val="0"/>
              </w:rPr>
              <w:t xml:space="preserve">, </w:t>
              <w:br w:type="textWrapping"/>
              <w:tab/>
              <w:t xml:space="preserve">as defined in the GTC, are not contemplated. A separate agreement shall be needed among the </w:t>
              <w:tab/>
              <w:t xml:space="preserve">Parties for such purposes. </w:t>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5.6</w:t>
            </w:r>
            <w:r w:rsidDel="00000000" w:rsidR="00000000" w:rsidRPr="00000000">
              <w:rPr>
                <w:sz w:val="16"/>
                <w:szCs w:val="16"/>
                <w:rtl w:val="0"/>
              </w:rPr>
              <w:tab/>
              <w:t xml:space="preserve">Where the “INSERT PROJECT NAME” Lead Grantee or a member of the “INSERT PROJECT NAME” </w:t>
              <w:tab/>
              <w:t xml:space="preserve">Centralized Function is the Recipient of Data in addition to any of the allowed uses mentioned </w:t>
              <w:tab/>
              <w:t xml:space="preserve">above, it shall be allowed to:</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411"/>
                <w:tab w:val="left" w:leader="none" w:pos="978"/>
              </w:tabs>
              <w:spacing w:after="120" w:line="240" w:lineRule="auto"/>
              <w:rPr>
                <w:sz w:val="16"/>
                <w:szCs w:val="16"/>
              </w:rPr>
            </w:pPr>
            <w:r w:rsidDel="00000000" w:rsidR="00000000" w:rsidRPr="00000000">
              <w:rPr>
                <w:sz w:val="16"/>
                <w:szCs w:val="16"/>
                <w:rtl w:val="0"/>
              </w:rPr>
              <w:tab/>
            </w:r>
            <w:r w:rsidDel="00000000" w:rsidR="00000000" w:rsidRPr="00000000">
              <w:rPr>
                <w:b w:val="1"/>
                <w:sz w:val="16"/>
                <w:szCs w:val="16"/>
                <w:rtl w:val="0"/>
              </w:rPr>
              <w:t xml:space="preserve">5.6.1.</w:t>
            </w:r>
            <w:r w:rsidDel="00000000" w:rsidR="00000000" w:rsidRPr="00000000">
              <w:rPr>
                <w:sz w:val="16"/>
                <w:szCs w:val="16"/>
                <w:rtl w:val="0"/>
              </w:rPr>
              <w:tab/>
            </w:r>
            <w:r w:rsidDel="00000000" w:rsidR="00000000" w:rsidRPr="00000000">
              <w:rPr>
                <w:color w:val="538135"/>
                <w:sz w:val="16"/>
                <w:szCs w:val="16"/>
                <w:rtl w:val="0"/>
              </w:rPr>
              <w:t xml:space="preserve">Share the Data with other members of the Centralized Function for analyses and for the </w:t>
              <w:tab/>
              <w:tab/>
              <w:t xml:space="preserve">generation of outputs according to “INSERT PROJECT NAME”</w:t>
            </w:r>
            <w:r w:rsidDel="00000000" w:rsidR="00000000" w:rsidRPr="00000000">
              <w:rPr>
                <w:sz w:val="16"/>
                <w:szCs w:val="16"/>
                <w:rtl w:val="0"/>
              </w:rPr>
              <w:t xml:space="preserve"> </w:t>
            </w:r>
            <w:r w:rsidDel="00000000" w:rsidR="00000000" w:rsidRPr="00000000">
              <w:rPr>
                <w:color w:val="538135"/>
                <w:sz w:val="16"/>
                <w:szCs w:val="16"/>
                <w:rtl w:val="0"/>
              </w:rPr>
              <w:t xml:space="preserve">goals, including cross-country </w:t>
              <w:tab/>
              <w:tab/>
              <w:t xml:space="preserve">analyses, if relevant</w:t>
            </w:r>
            <w:r w:rsidDel="00000000" w:rsidR="00000000" w:rsidRPr="00000000">
              <w:rPr>
                <w:sz w:val="16"/>
                <w:szCs w:val="16"/>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411"/>
                <w:tab w:val="left" w:leader="none" w:pos="978"/>
              </w:tabs>
              <w:spacing w:after="120" w:line="240" w:lineRule="auto"/>
              <w:rPr>
                <w:sz w:val="16"/>
                <w:szCs w:val="16"/>
              </w:rPr>
            </w:pPr>
            <w:r w:rsidDel="00000000" w:rsidR="00000000" w:rsidRPr="00000000">
              <w:rPr>
                <w:sz w:val="16"/>
                <w:szCs w:val="16"/>
                <w:rtl w:val="0"/>
              </w:rPr>
              <w:tab/>
            </w:r>
            <w:r w:rsidDel="00000000" w:rsidR="00000000" w:rsidRPr="00000000">
              <w:rPr>
                <w:b w:val="1"/>
                <w:sz w:val="16"/>
                <w:szCs w:val="16"/>
                <w:rtl w:val="0"/>
              </w:rPr>
              <w:t xml:space="preserve">5.6.2.</w:t>
            </w:r>
            <w:r w:rsidDel="00000000" w:rsidR="00000000" w:rsidRPr="00000000">
              <w:rPr>
                <w:sz w:val="16"/>
                <w:szCs w:val="16"/>
                <w:rtl w:val="0"/>
              </w:rPr>
              <w:t xml:space="preserve"> </w:t>
              <w:tab/>
            </w:r>
            <w:r w:rsidDel="00000000" w:rsidR="00000000" w:rsidRPr="00000000">
              <w:rPr>
                <w:color w:val="538135"/>
                <w:sz w:val="16"/>
                <w:szCs w:val="16"/>
                <w:rtl w:val="0"/>
              </w:rPr>
              <w:t xml:space="preserve">Share the Data with the “INSERT PROJECT NAME”</w:t>
            </w:r>
            <w:r w:rsidDel="00000000" w:rsidR="00000000" w:rsidRPr="00000000">
              <w:rPr>
                <w:sz w:val="16"/>
                <w:szCs w:val="16"/>
                <w:rtl w:val="0"/>
              </w:rPr>
              <w:t xml:space="preserve"> </w:t>
            </w:r>
            <w:r w:rsidDel="00000000" w:rsidR="00000000" w:rsidRPr="00000000">
              <w:rPr>
                <w:color w:val="538135"/>
                <w:sz w:val="16"/>
                <w:szCs w:val="16"/>
                <w:rtl w:val="0"/>
              </w:rPr>
              <w:t xml:space="preserve">founder as relevant</w:t>
            </w:r>
            <w:r w:rsidDel="00000000" w:rsidR="00000000" w:rsidRPr="00000000">
              <w:rPr>
                <w:sz w:val="16"/>
                <w:szCs w:val="16"/>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411"/>
                <w:tab w:val="left" w:leader="none" w:pos="978"/>
              </w:tabs>
              <w:spacing w:after="120" w:line="240" w:lineRule="auto"/>
              <w:rPr>
                <w:sz w:val="16"/>
                <w:szCs w:val="16"/>
              </w:rPr>
            </w:pPr>
            <w:r w:rsidDel="00000000" w:rsidR="00000000" w:rsidRPr="00000000">
              <w:rPr>
                <w:sz w:val="16"/>
                <w:szCs w:val="16"/>
                <w:rtl w:val="0"/>
              </w:rPr>
              <w:tab/>
            </w:r>
            <w:r w:rsidDel="00000000" w:rsidR="00000000" w:rsidRPr="00000000">
              <w:rPr>
                <w:b w:val="1"/>
                <w:sz w:val="16"/>
                <w:szCs w:val="16"/>
                <w:rtl w:val="0"/>
              </w:rPr>
              <w:t xml:space="preserve">5.6.3.</w:t>
            </w:r>
            <w:r w:rsidDel="00000000" w:rsidR="00000000" w:rsidRPr="00000000">
              <w:rPr>
                <w:sz w:val="16"/>
                <w:szCs w:val="16"/>
                <w:rtl w:val="0"/>
              </w:rPr>
              <w:tab/>
            </w:r>
            <w:r w:rsidDel="00000000" w:rsidR="00000000" w:rsidRPr="00000000">
              <w:rPr>
                <w:color w:val="538135"/>
                <w:sz w:val="16"/>
                <w:szCs w:val="16"/>
                <w:rtl w:val="0"/>
              </w:rPr>
              <w:t xml:space="preserve">Upload and display the ‘Result/Output Data’ in a portal accessible to the public</w:t>
            </w:r>
            <w:r w:rsidDel="00000000" w:rsidR="00000000" w:rsidRPr="00000000">
              <w:rPr>
                <w:sz w:val="16"/>
                <w:szCs w:val="16"/>
                <w:rtl w:val="0"/>
              </w:rPr>
              <w:t xml:space="preserve">, subject </w:t>
              <w:br w:type="textWrapping"/>
              <w:tab/>
              <w:tab/>
              <w:t xml:space="preserve">to Specific conditions on Data and on Results use, as applicable and described in </w:t>
              <w:br w:type="textWrapping"/>
              <w:tab/>
              <w:tab/>
              <w:t xml:space="preserve">this Agreement.</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411"/>
                <w:tab w:val="left" w:leader="none" w:pos="978"/>
              </w:tabs>
              <w:spacing w:after="120" w:line="240" w:lineRule="auto"/>
              <w:rPr>
                <w:sz w:val="16"/>
                <w:szCs w:val="16"/>
              </w:rPr>
            </w:pPr>
            <w:r w:rsidDel="00000000" w:rsidR="00000000" w:rsidRPr="00000000">
              <w:rPr>
                <w:sz w:val="16"/>
                <w:szCs w:val="16"/>
                <w:rtl w:val="0"/>
              </w:rPr>
              <w:tab/>
            </w:r>
            <w:r w:rsidDel="00000000" w:rsidR="00000000" w:rsidRPr="00000000">
              <w:rPr>
                <w:b w:val="1"/>
                <w:sz w:val="16"/>
                <w:szCs w:val="16"/>
                <w:rtl w:val="0"/>
              </w:rPr>
              <w:t xml:space="preserve">5.6.4.</w:t>
            </w:r>
            <w:r w:rsidDel="00000000" w:rsidR="00000000" w:rsidRPr="00000000">
              <w:rPr>
                <w:sz w:val="16"/>
                <w:szCs w:val="16"/>
                <w:rtl w:val="0"/>
              </w:rPr>
              <w:tab/>
            </w:r>
            <w:r w:rsidDel="00000000" w:rsidR="00000000" w:rsidRPr="00000000">
              <w:rPr>
                <w:color w:val="538135"/>
                <w:sz w:val="16"/>
                <w:szCs w:val="16"/>
                <w:rtl w:val="0"/>
              </w:rPr>
              <w:t xml:space="preserve">Curate, clean and improve annotation of Data, as needed.</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411"/>
                <w:tab w:val="left" w:leader="none" w:pos="978"/>
              </w:tabs>
              <w:spacing w:after="120" w:line="240" w:lineRule="auto"/>
              <w:rPr>
                <w:sz w:val="16"/>
                <w:szCs w:val="16"/>
              </w:rPr>
            </w:pPr>
            <w:r w:rsidDel="00000000" w:rsidR="00000000" w:rsidRPr="00000000">
              <w:rPr>
                <w:sz w:val="16"/>
                <w:szCs w:val="16"/>
                <w:rtl w:val="0"/>
              </w:rPr>
              <w:tab/>
            </w:r>
            <w:r w:rsidDel="00000000" w:rsidR="00000000" w:rsidRPr="00000000">
              <w:rPr>
                <w:b w:val="1"/>
                <w:sz w:val="16"/>
                <w:szCs w:val="16"/>
                <w:rtl w:val="0"/>
              </w:rPr>
              <w:t xml:space="preserve">5.6.5.</w:t>
            </w:r>
            <w:r w:rsidDel="00000000" w:rsidR="00000000" w:rsidRPr="00000000">
              <w:rPr>
                <w:sz w:val="16"/>
                <w:szCs w:val="16"/>
                <w:rtl w:val="0"/>
              </w:rPr>
              <w:tab/>
            </w:r>
            <w:r w:rsidDel="00000000" w:rsidR="00000000" w:rsidRPr="00000000">
              <w:rPr>
                <w:color w:val="538135"/>
                <w:sz w:val="16"/>
                <w:szCs w:val="16"/>
                <w:rtl w:val="0"/>
              </w:rPr>
              <w:t xml:space="preserve">Strip of Personal Data by anonymization, pseudo anonymization or any other suitable </w:t>
              <w:tab/>
              <w:tab/>
              <w:t xml:space="preserve">method or approach, as needed.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411"/>
                <w:tab w:val="left" w:leader="none" w:pos="978"/>
              </w:tabs>
              <w:spacing w:after="120" w:line="240" w:lineRule="auto"/>
              <w:rPr>
                <w:sz w:val="16"/>
                <w:szCs w:val="16"/>
              </w:rPr>
            </w:pPr>
            <w:r w:rsidDel="00000000" w:rsidR="00000000" w:rsidRPr="00000000">
              <w:rPr>
                <w:sz w:val="16"/>
                <w:szCs w:val="16"/>
                <w:rtl w:val="0"/>
              </w:rPr>
              <w:tab/>
            </w:r>
            <w:r w:rsidDel="00000000" w:rsidR="00000000" w:rsidRPr="00000000">
              <w:rPr>
                <w:b w:val="1"/>
                <w:sz w:val="16"/>
                <w:szCs w:val="16"/>
                <w:rtl w:val="0"/>
              </w:rPr>
              <w:t xml:space="preserve">5.6.6.</w:t>
            </w:r>
            <w:r w:rsidDel="00000000" w:rsidR="00000000" w:rsidRPr="00000000">
              <w:rPr>
                <w:sz w:val="16"/>
                <w:szCs w:val="16"/>
                <w:rtl w:val="0"/>
              </w:rPr>
              <w:tab/>
            </w:r>
            <w:r w:rsidDel="00000000" w:rsidR="00000000" w:rsidRPr="00000000">
              <w:rPr>
                <w:color w:val="538135"/>
                <w:sz w:val="16"/>
                <w:szCs w:val="16"/>
                <w:rtl w:val="0"/>
              </w:rPr>
              <w:t xml:space="preserve">Disclosure or publish ‘Result/Output Data’</w:t>
            </w:r>
            <w:r w:rsidDel="00000000" w:rsidR="00000000" w:rsidRPr="00000000">
              <w:rPr>
                <w:sz w:val="16"/>
                <w:szCs w:val="16"/>
                <w:rtl w:val="0"/>
              </w:rPr>
              <w:t xml:space="preserve">,subject to specific conditions on Data </w:t>
              <w:tab/>
              <w:tab/>
              <w:tab/>
              <w:t xml:space="preserve">and on Results use, as applicable and described in this Agreement.</w:t>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6. Specific conditions </w:t>
              <w:br w:type="textWrapping"/>
              <w:t xml:space="preserve">on Data </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20" w:line="240" w:lineRule="auto"/>
              <w:rPr>
                <w:sz w:val="16"/>
                <w:szCs w:val="16"/>
              </w:rPr>
            </w:pPr>
            <w:r w:rsidDel="00000000" w:rsidR="00000000" w:rsidRPr="00000000">
              <w:rPr>
                <w:sz w:val="16"/>
                <w:szCs w:val="16"/>
                <w:rtl w:val="0"/>
              </w:rPr>
              <w:t xml:space="preserve">Subject to articles ‘</w:t>
            </w:r>
            <w:r w:rsidDel="00000000" w:rsidR="00000000" w:rsidRPr="00000000">
              <w:rPr>
                <w:color w:val="4f81bd"/>
                <w:sz w:val="16"/>
                <w:szCs w:val="16"/>
                <w:rtl w:val="0"/>
              </w:rPr>
              <w:t xml:space="preserve">X’, ‘Y’, ‘Z’ </w:t>
            </w:r>
            <w:r w:rsidDel="00000000" w:rsidR="00000000" w:rsidRPr="00000000">
              <w:rPr>
                <w:sz w:val="16"/>
                <w:szCs w:val="16"/>
                <w:rtl w:val="0"/>
              </w:rPr>
              <w:t xml:space="preserve">of the GTC, the use of the Data shared by the Parties is subject </w:t>
              <w:br w:type="textWrapping"/>
              <w:t xml:space="preserve">to additional conditions as specified in </w:t>
            </w:r>
            <w:r w:rsidDel="00000000" w:rsidR="00000000" w:rsidRPr="00000000">
              <w:rPr>
                <w:b w:val="1"/>
                <w:sz w:val="16"/>
                <w:szCs w:val="16"/>
                <w:rtl w:val="0"/>
              </w:rPr>
              <w:t xml:space="preserve">Schedule C</w:t>
            </w:r>
            <w:r w:rsidDel="00000000" w:rsidR="00000000" w:rsidRPr="00000000">
              <w:rPr>
                <w:sz w:val="16"/>
                <w:szCs w:val="16"/>
                <w:rtl w:val="0"/>
              </w:rPr>
              <w:t xml:space="preserve">. </w:t>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7. Specific conditions </w:t>
              <w:br w:type="textWrapping"/>
              <w:t xml:space="preserve">on Result/Output Data </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20" w:line="240" w:lineRule="auto"/>
              <w:rPr>
                <w:sz w:val="16"/>
                <w:szCs w:val="16"/>
              </w:rPr>
            </w:pPr>
            <w:r w:rsidDel="00000000" w:rsidR="00000000" w:rsidRPr="00000000">
              <w:rPr>
                <w:sz w:val="16"/>
                <w:szCs w:val="16"/>
                <w:rtl w:val="0"/>
              </w:rPr>
              <w:t xml:space="preserve">Subject to articles ‘</w:t>
            </w:r>
            <w:r w:rsidDel="00000000" w:rsidR="00000000" w:rsidRPr="00000000">
              <w:rPr>
                <w:color w:val="4f81bd"/>
                <w:sz w:val="16"/>
                <w:szCs w:val="16"/>
                <w:rtl w:val="0"/>
              </w:rPr>
              <w:t xml:space="preserve">X’, ‘Y’, ‘Z’ </w:t>
            </w:r>
            <w:r w:rsidDel="00000000" w:rsidR="00000000" w:rsidRPr="00000000">
              <w:rPr>
                <w:sz w:val="16"/>
                <w:szCs w:val="16"/>
                <w:rtl w:val="0"/>
              </w:rPr>
              <w:t xml:space="preserve">of the GTC, </w:t>
            </w:r>
            <w:r w:rsidDel="00000000" w:rsidR="00000000" w:rsidRPr="00000000">
              <w:rPr>
                <w:color w:val="538135"/>
                <w:sz w:val="16"/>
                <w:szCs w:val="16"/>
                <w:rtl w:val="0"/>
              </w:rPr>
              <w:t xml:space="preserve">[the “INSERT PROJECT NAME” Grant Agreement] [and any </w:t>
              <w:br w:type="textWrapping"/>
              <w:t xml:space="preserve">sub-agreements between Parties]</w:t>
            </w:r>
            <w:r w:rsidDel="00000000" w:rsidR="00000000" w:rsidRPr="00000000">
              <w:rPr>
                <w:sz w:val="16"/>
                <w:szCs w:val="16"/>
                <w:rtl w:val="0"/>
              </w:rPr>
              <w:t xml:space="preserve">, the use of the Result/Output Data generated by the Recipient(s) </w:t>
              <w:br w:type="textWrapping"/>
              <w:t xml:space="preserve">is subject to </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7.1</w:t>
            </w:r>
            <w:r w:rsidDel="00000000" w:rsidR="00000000" w:rsidRPr="00000000">
              <w:rPr>
                <w:sz w:val="16"/>
                <w:szCs w:val="16"/>
                <w:rtl w:val="0"/>
              </w:rPr>
              <w:tab/>
              <w:t xml:space="preserve">[No further conditions]; </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411"/>
              </w:tabs>
              <w:spacing w:after="120" w:line="240" w:lineRule="auto"/>
              <w:rPr>
                <w:b w:val="1"/>
                <w:i w:val="1"/>
                <w:color w:val="0070c0"/>
              </w:rPr>
            </w:pPr>
            <w:r w:rsidDel="00000000" w:rsidR="00000000" w:rsidRPr="00000000">
              <w:rPr>
                <w:b w:val="1"/>
                <w:color w:val="0070c0"/>
                <w:sz w:val="16"/>
                <w:szCs w:val="16"/>
                <w:rtl w:val="0"/>
              </w:rPr>
              <w:tab/>
            </w:r>
            <w:r w:rsidDel="00000000" w:rsidR="00000000" w:rsidRPr="00000000">
              <w:rPr>
                <w:b w:val="1"/>
                <w:i w:val="1"/>
                <w:color w:val="4f81bd"/>
                <w:rtl w:val="0"/>
              </w:rPr>
              <w:t xml:space="preserve">OR</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411"/>
              </w:tabs>
              <w:spacing w:after="120" w:line="240" w:lineRule="auto"/>
              <w:rPr>
                <w:color w:val="000000"/>
                <w:sz w:val="16"/>
                <w:szCs w:val="16"/>
              </w:rPr>
            </w:pPr>
            <w:r w:rsidDel="00000000" w:rsidR="00000000" w:rsidRPr="00000000">
              <w:rPr>
                <w:b w:val="1"/>
                <w:sz w:val="16"/>
                <w:szCs w:val="16"/>
                <w:rtl w:val="0"/>
              </w:rPr>
              <w:t xml:space="preserve">7.2</w:t>
            </w:r>
            <w:r w:rsidDel="00000000" w:rsidR="00000000" w:rsidRPr="00000000">
              <w:rPr>
                <w:sz w:val="16"/>
                <w:szCs w:val="16"/>
                <w:rtl w:val="0"/>
              </w:rPr>
              <w:tab/>
              <w:t xml:space="preserve">[additional conditions as specified in </w:t>
            </w:r>
            <w:r w:rsidDel="00000000" w:rsidR="00000000" w:rsidRPr="00000000">
              <w:rPr>
                <w:b w:val="1"/>
                <w:sz w:val="16"/>
                <w:szCs w:val="16"/>
                <w:rtl w:val="0"/>
              </w:rPr>
              <w:t xml:space="preserve">Schedule D]</w:t>
            </w: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8. Disclosure</w:t>
              <w:br w:type="textWrapping"/>
              <w:t xml:space="preserve">/Publication of Data </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20" w:line="240" w:lineRule="auto"/>
              <w:rPr>
                <w:sz w:val="16"/>
                <w:szCs w:val="16"/>
              </w:rPr>
            </w:pPr>
            <w:r w:rsidDel="00000000" w:rsidR="00000000" w:rsidRPr="00000000">
              <w:rPr>
                <w:sz w:val="16"/>
                <w:szCs w:val="16"/>
                <w:rtl w:val="0"/>
              </w:rPr>
              <w:t xml:space="preserve">Subject to articles ‘</w:t>
            </w:r>
            <w:r w:rsidDel="00000000" w:rsidR="00000000" w:rsidRPr="00000000">
              <w:rPr>
                <w:color w:val="4f81bd"/>
                <w:sz w:val="16"/>
                <w:szCs w:val="16"/>
                <w:rtl w:val="0"/>
              </w:rPr>
              <w:t xml:space="preserve">X’, ‘Y’, ‘Z’ </w:t>
            </w:r>
            <w:r w:rsidDel="00000000" w:rsidR="00000000" w:rsidRPr="00000000">
              <w:rPr>
                <w:sz w:val="16"/>
                <w:szCs w:val="16"/>
                <w:rtl w:val="0"/>
              </w:rPr>
              <w:t xml:space="preserve">of the GTC, </w:t>
            </w:r>
            <w:r w:rsidDel="00000000" w:rsidR="00000000" w:rsidRPr="00000000">
              <w:rPr>
                <w:color w:val="538135"/>
                <w:sz w:val="16"/>
                <w:szCs w:val="16"/>
                <w:rtl w:val="0"/>
              </w:rPr>
              <w:t xml:space="preserve">[and the “INSERT PROJECT NAME” Data Sharing Policy, </w:t>
              <w:br w:type="textWrapping"/>
              <w:t xml:space="preserve">if one exists], </w:t>
            </w:r>
            <w:r w:rsidDel="00000000" w:rsidR="00000000" w:rsidRPr="00000000">
              <w:rPr>
                <w:sz w:val="16"/>
                <w:szCs w:val="16"/>
                <w:rtl w:val="0"/>
              </w:rPr>
              <w:t xml:space="preserve">the Parties agree to:</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8.1</w:t>
            </w:r>
            <w:r w:rsidDel="00000000" w:rsidR="00000000" w:rsidRPr="00000000">
              <w:rPr>
                <w:sz w:val="16"/>
                <w:szCs w:val="16"/>
                <w:rtl w:val="0"/>
              </w:rPr>
              <w:tab/>
              <w:t xml:space="preserve">Attribution of shared Data used in Result/Output Data should follow citation requirement </w:t>
              <w:br w:type="textWrapping"/>
              <w:tab/>
              <w:t xml:space="preserve">as per defined by Provider or agreed by Parties, and described in </w:t>
            </w:r>
            <w:r w:rsidDel="00000000" w:rsidR="00000000" w:rsidRPr="00000000">
              <w:rPr>
                <w:b w:val="1"/>
                <w:sz w:val="16"/>
                <w:szCs w:val="16"/>
                <w:rtl w:val="0"/>
              </w:rPr>
              <w:t xml:space="preserve">Schedule E.</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tabs>
                <w:tab w:val="left" w:leader="none" w:pos="411"/>
              </w:tabs>
              <w:spacing w:after="120" w:line="240" w:lineRule="auto"/>
              <w:rPr>
                <w:color w:val="538135"/>
                <w:sz w:val="16"/>
                <w:szCs w:val="16"/>
              </w:rPr>
            </w:pPr>
            <w:r w:rsidDel="00000000" w:rsidR="00000000" w:rsidRPr="00000000">
              <w:rPr>
                <w:b w:val="1"/>
                <w:sz w:val="16"/>
                <w:szCs w:val="16"/>
                <w:rtl w:val="0"/>
              </w:rPr>
              <w:t xml:space="preserve">8.2</w:t>
            </w:r>
            <w:r w:rsidDel="00000000" w:rsidR="00000000" w:rsidRPr="00000000">
              <w:rPr>
                <w:color w:val="538135"/>
                <w:sz w:val="16"/>
                <w:szCs w:val="16"/>
                <w:rtl w:val="0"/>
              </w:rPr>
              <w:tab/>
              <w:t xml:space="preserve">[Where multiple sources of Data (e.g., from various “INSERT PROJECT NAME” Partners or Parties </w:t>
              <w:br w:type="textWrapping"/>
              <w:tab/>
              <w:t xml:space="preserve">to the agreement) are used to generate Result/Output Data] </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411"/>
              </w:tabs>
              <w:spacing w:after="120" w:line="240" w:lineRule="auto"/>
              <w:rPr>
                <w:b w:val="1"/>
                <w:color w:val="538135"/>
                <w:sz w:val="16"/>
                <w:szCs w:val="16"/>
              </w:rPr>
            </w:pPr>
            <w:r w:rsidDel="00000000" w:rsidR="00000000" w:rsidRPr="00000000">
              <w:rPr>
                <w:b w:val="1"/>
                <w:sz w:val="16"/>
                <w:szCs w:val="16"/>
                <w:rtl w:val="0"/>
              </w:rPr>
              <w:t xml:space="preserve">8.3</w:t>
            </w:r>
            <w:r w:rsidDel="00000000" w:rsidR="00000000" w:rsidRPr="00000000">
              <w:rPr>
                <w:color w:val="538135"/>
                <w:sz w:val="16"/>
                <w:szCs w:val="16"/>
                <w:rtl w:val="0"/>
              </w:rPr>
              <w:tab/>
              <w:t xml:space="preserve">[As appropriate, use of standard machine-readable licenses (e.g., CC) for Result/Output Data]</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411"/>
              </w:tabs>
              <w:spacing w:after="120" w:line="240" w:lineRule="auto"/>
              <w:rPr>
                <w:color w:val="000000"/>
                <w:sz w:val="16"/>
                <w:szCs w:val="16"/>
              </w:rPr>
            </w:pPr>
            <w:r w:rsidDel="00000000" w:rsidR="00000000" w:rsidRPr="00000000">
              <w:rPr>
                <w:b w:val="1"/>
                <w:sz w:val="16"/>
                <w:szCs w:val="16"/>
                <w:rtl w:val="0"/>
              </w:rPr>
              <w:t xml:space="preserve">8.4</w:t>
            </w:r>
            <w:r w:rsidDel="00000000" w:rsidR="00000000" w:rsidRPr="00000000">
              <w:rPr>
                <w:color w:val="538135"/>
                <w:sz w:val="16"/>
                <w:szCs w:val="16"/>
                <w:rtl w:val="0"/>
              </w:rPr>
              <w:tab/>
              <w:t xml:space="preserve">[If needed - Bespoken license for a specific Result/Output Data]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411"/>
              </w:tabs>
              <w:spacing w:after="120" w:line="240" w:lineRule="auto"/>
              <w:rPr>
                <w:b w:val="1"/>
                <w:color w:val="000000"/>
                <w:sz w:val="16"/>
                <w:szCs w:val="16"/>
              </w:rPr>
            </w:pPr>
            <w:r w:rsidDel="00000000" w:rsidR="00000000" w:rsidRPr="00000000">
              <w:rPr>
                <w:b w:val="1"/>
                <w:sz w:val="16"/>
                <w:szCs w:val="16"/>
                <w:rtl w:val="0"/>
              </w:rPr>
              <w:t xml:space="preserve">8.5</w:t>
            </w:r>
            <w:r w:rsidDel="00000000" w:rsidR="00000000" w:rsidRPr="00000000">
              <w:rPr>
                <w:color w:val="538135"/>
                <w:sz w:val="16"/>
                <w:szCs w:val="16"/>
                <w:rtl w:val="0"/>
              </w:rPr>
              <w:tab/>
              <w:t xml:space="preserve">[Protocol for varied types of publications and peer-reviewed publications]</w:t>
            </w: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9. Privacy protection </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[Note: Applicable in case personal information and or proprietary/sensitive information of a third party is a part or is as a whole the type of data shared. This is issue may have been dealt with further in the project’s Data Governance documents]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line="240" w:lineRule="auto"/>
              <w:rPr>
                <w:sz w:val="16"/>
                <w:szCs w:val="16"/>
              </w:rPr>
            </w:pPr>
            <w:r w:rsidDel="00000000" w:rsidR="00000000" w:rsidRPr="00000000">
              <w:rPr>
                <w:sz w:val="16"/>
                <w:szCs w:val="16"/>
                <w:rtl w:val="0"/>
              </w:rPr>
              <w:t xml:space="preserve">Subject to data privacy protection laws and regulations that may apply as well as clause 9 of the GTC, </w:t>
              <w:br w:type="textWrapping"/>
              <w:t xml:space="preserve">the Parties agree with respect to the Personal Data:</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9.1</w:t>
            </w:r>
            <w:r w:rsidDel="00000000" w:rsidR="00000000" w:rsidRPr="00000000">
              <w:rPr>
                <w:sz w:val="16"/>
                <w:szCs w:val="16"/>
                <w:rtl w:val="0"/>
              </w:rPr>
              <w:tab/>
              <w:t xml:space="preserve">[There are no additional conditions].</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411"/>
              </w:tabs>
              <w:spacing w:after="120" w:line="240" w:lineRule="auto"/>
              <w:rPr>
                <w:b w:val="1"/>
                <w:i w:val="1"/>
                <w:color w:val="0070c0"/>
              </w:rPr>
            </w:pPr>
            <w:r w:rsidDel="00000000" w:rsidR="00000000" w:rsidRPr="00000000">
              <w:rPr>
                <w:b w:val="1"/>
                <w:color w:val="0070c0"/>
                <w:sz w:val="16"/>
                <w:szCs w:val="16"/>
                <w:rtl w:val="0"/>
              </w:rPr>
              <w:tab/>
            </w:r>
            <w:r w:rsidDel="00000000" w:rsidR="00000000" w:rsidRPr="00000000">
              <w:rPr>
                <w:b w:val="1"/>
                <w:i w:val="1"/>
                <w:color w:val="4f81bd"/>
                <w:rtl w:val="0"/>
              </w:rPr>
              <w:t xml:space="preserve">OR</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411"/>
              </w:tabs>
              <w:spacing w:after="120" w:line="240" w:lineRule="auto"/>
              <w:rPr>
                <w:color w:val="0070c0"/>
                <w:sz w:val="16"/>
                <w:szCs w:val="16"/>
              </w:rPr>
            </w:pPr>
            <w:r w:rsidDel="00000000" w:rsidR="00000000" w:rsidRPr="00000000">
              <w:rPr>
                <w:b w:val="1"/>
                <w:color w:val="4f81bd"/>
                <w:sz w:val="16"/>
                <w:szCs w:val="16"/>
                <w:rtl w:val="0"/>
              </w:rPr>
              <w:t xml:space="preserve">9.2</w:t>
            </w:r>
            <w:r w:rsidDel="00000000" w:rsidR="00000000" w:rsidRPr="00000000">
              <w:rPr>
                <w:color w:val="4f81bd"/>
                <w:sz w:val="16"/>
                <w:szCs w:val="16"/>
                <w:rtl w:val="0"/>
              </w:rPr>
              <w:tab/>
              <w:t xml:space="preserve">[insert any specific additional conditions that might apply to the Personal data; </w:t>
              <w:br w:type="textWrapping"/>
              <w:tab/>
              <w:t xml:space="preserve">e.g., specific regulation or measure to apply] </w:t>
            </w: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10. Costs </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411"/>
              </w:tabs>
              <w:spacing w:after="120" w:line="240" w:lineRule="auto"/>
              <w:rPr>
                <w:color w:val="538135"/>
                <w:sz w:val="16"/>
                <w:szCs w:val="16"/>
              </w:rPr>
            </w:pPr>
            <w:r w:rsidDel="00000000" w:rsidR="00000000" w:rsidRPr="00000000">
              <w:rPr>
                <w:b w:val="1"/>
                <w:sz w:val="16"/>
                <w:szCs w:val="16"/>
                <w:rtl w:val="0"/>
              </w:rPr>
              <w:t xml:space="preserve">10.1</w:t>
            </w:r>
            <w:r w:rsidDel="00000000" w:rsidR="00000000" w:rsidRPr="00000000">
              <w:rPr>
                <w:sz w:val="16"/>
                <w:szCs w:val="16"/>
                <w:rtl w:val="0"/>
              </w:rPr>
              <w:tab/>
              <w:t xml:space="preserve">[The Parties agree that the costs associated with the transfer, receipt, management and use of the </w:t>
              <w:tab/>
              <w:t xml:space="preserve">Data are covered by the item </w:t>
            </w:r>
            <w:r w:rsidDel="00000000" w:rsidR="00000000" w:rsidRPr="00000000">
              <w:rPr>
                <w:color w:val="538135"/>
                <w:sz w:val="16"/>
                <w:szCs w:val="16"/>
                <w:rtl w:val="0"/>
              </w:rPr>
              <w:t xml:space="preserve">[insert item name] </w:t>
            </w:r>
            <w:r w:rsidDel="00000000" w:rsidR="00000000" w:rsidRPr="00000000">
              <w:rPr>
                <w:sz w:val="16"/>
                <w:szCs w:val="16"/>
                <w:rtl w:val="0"/>
              </w:rPr>
              <w:t xml:space="preserve">of the budget part of the </w:t>
            </w:r>
            <w:r w:rsidDel="00000000" w:rsidR="00000000" w:rsidRPr="00000000">
              <w:rPr>
                <w:color w:val="538135"/>
                <w:sz w:val="16"/>
                <w:szCs w:val="16"/>
                <w:rtl w:val="0"/>
              </w:rPr>
              <w:t xml:space="preserve">[“INSERT PROJECT NAME” </w:t>
              <w:tab/>
              <w:t xml:space="preserve">Grant agreement] [Sub-agreement ‘X’] [Subcontract ‘X’] as relevant.</w:t>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411"/>
              </w:tabs>
              <w:spacing w:after="120" w:line="240" w:lineRule="auto"/>
              <w:rPr>
                <w:b w:val="1"/>
                <w:i w:val="1"/>
                <w:color w:val="0070c0"/>
              </w:rPr>
            </w:pPr>
            <w:r w:rsidDel="00000000" w:rsidR="00000000" w:rsidRPr="00000000">
              <w:rPr>
                <w:b w:val="1"/>
                <w:color w:val="0070c0"/>
                <w:sz w:val="16"/>
                <w:szCs w:val="16"/>
                <w:rtl w:val="0"/>
              </w:rPr>
              <w:tab/>
            </w:r>
            <w:r w:rsidDel="00000000" w:rsidR="00000000" w:rsidRPr="00000000">
              <w:rPr>
                <w:b w:val="1"/>
                <w:i w:val="1"/>
                <w:color w:val="4f81bd"/>
                <w:rtl w:val="0"/>
              </w:rPr>
              <w:t xml:space="preserve">OR</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10.2.</w:t>
            </w:r>
            <w:r w:rsidDel="00000000" w:rsidR="00000000" w:rsidRPr="00000000">
              <w:rPr>
                <w:sz w:val="16"/>
                <w:szCs w:val="16"/>
                <w:rtl w:val="0"/>
              </w:rPr>
              <w:tab/>
              <w:t xml:space="preserve">[Each of the Parties shall bear its own expenses in connection with the sharing of Data </w:t>
              <w:br w:type="textWrapping"/>
              <w:tab/>
              <w:t xml:space="preserve">under this Agreement.]</w:t>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411"/>
              </w:tabs>
              <w:spacing w:after="120" w:line="240" w:lineRule="auto"/>
              <w:rPr>
                <w:b w:val="1"/>
                <w:i w:val="1"/>
                <w:color w:val="0070c0"/>
              </w:rPr>
            </w:pPr>
            <w:r w:rsidDel="00000000" w:rsidR="00000000" w:rsidRPr="00000000">
              <w:rPr>
                <w:b w:val="1"/>
                <w:color w:val="0070c0"/>
                <w:sz w:val="16"/>
                <w:szCs w:val="16"/>
                <w:rtl w:val="0"/>
              </w:rPr>
              <w:tab/>
            </w:r>
            <w:r w:rsidDel="00000000" w:rsidR="00000000" w:rsidRPr="00000000">
              <w:rPr>
                <w:b w:val="1"/>
                <w:i w:val="1"/>
                <w:color w:val="4f81bd"/>
                <w:rtl w:val="0"/>
              </w:rPr>
              <w:t xml:space="preserve">OR</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10.3.</w:t>
            </w:r>
            <w:r w:rsidDel="00000000" w:rsidR="00000000" w:rsidRPr="00000000">
              <w:rPr>
                <w:sz w:val="16"/>
                <w:szCs w:val="16"/>
                <w:rtl w:val="0"/>
              </w:rPr>
              <w:tab/>
              <w:t xml:space="preserve">[In consideration to the expenses incurred by the Provider Party in the preparation and transfer </w:t>
              <w:br w:type="textWrapping"/>
              <w:tab/>
              <w:t xml:space="preserve">of the Data, the Recipient Party agrees to pay for such costs the amount of </w:t>
            </w:r>
            <w:r w:rsidDel="00000000" w:rsidR="00000000" w:rsidRPr="00000000">
              <w:rPr>
                <w:color w:val="4f81bd"/>
                <w:sz w:val="16"/>
                <w:szCs w:val="16"/>
                <w:rtl w:val="0"/>
              </w:rPr>
              <w:t xml:space="preserve">[X]. </w:t>
            </w: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11. Duration </w:t>
              <w:br w:type="textWrapping"/>
              <w:t xml:space="preserve">of Agreement</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20" w:line="240" w:lineRule="auto"/>
              <w:rPr>
                <w:b w:val="1"/>
                <w:sz w:val="16"/>
                <w:szCs w:val="16"/>
              </w:rPr>
            </w:pPr>
            <w:r w:rsidDel="00000000" w:rsidR="00000000" w:rsidRPr="00000000">
              <w:rPr>
                <w:sz w:val="16"/>
                <w:szCs w:val="16"/>
                <w:rtl w:val="0"/>
              </w:rPr>
              <w:t xml:space="preserve">This Agreement shall come into force and effect on the Effective Date as consigned on the section 1 </w:t>
              <w:br w:type="textWrapping"/>
              <w:t xml:space="preserve">of these Specific Terms and shall remain in force and effect for a period of </w:t>
            </w:r>
            <w:r w:rsidDel="00000000" w:rsidR="00000000" w:rsidRPr="00000000">
              <w:rPr>
                <w:color w:val="538135"/>
                <w:sz w:val="16"/>
                <w:szCs w:val="16"/>
                <w:rtl w:val="0"/>
              </w:rPr>
              <w:t xml:space="preserve">[Letter] (number) [MONTHS][YEARS] </w:t>
            </w:r>
            <w:r w:rsidDel="00000000" w:rsidR="00000000" w:rsidRPr="00000000">
              <w:rPr>
                <w:sz w:val="16"/>
                <w:szCs w:val="16"/>
                <w:rtl w:val="0"/>
              </w:rPr>
              <w:t xml:space="preserve">from the Effective Date, unless terminated earlier according to clause ‘</w:t>
            </w:r>
            <w:r w:rsidDel="00000000" w:rsidR="00000000" w:rsidRPr="00000000">
              <w:rPr>
                <w:color w:val="4f81bd"/>
                <w:sz w:val="16"/>
                <w:szCs w:val="16"/>
                <w:rtl w:val="0"/>
              </w:rPr>
              <w:t xml:space="preserve">X’ </w:t>
            </w:r>
            <w:r w:rsidDel="00000000" w:rsidR="00000000" w:rsidRPr="00000000">
              <w:rPr>
                <w:sz w:val="16"/>
                <w:szCs w:val="16"/>
                <w:rtl w:val="0"/>
              </w:rPr>
              <w:t xml:space="preserve">of the GTC. </w:t>
            </w:r>
            <w:r w:rsidDel="00000000" w:rsidR="00000000" w:rsidRPr="00000000">
              <w:rPr>
                <w:rtl w:val="0"/>
              </w:rPr>
            </w:r>
          </w:p>
        </w:tc>
      </w:tr>
      <w:tr>
        <w:trPr>
          <w:cantSplit w:val="0"/>
          <w:tblHeader w:val="0"/>
        </w:trPr>
        <w:tc>
          <w:tcPr>
            <w:tcMar>
              <w:top w:w="198.0" w:type="dxa"/>
              <w:left w:w="198.0" w:type="dxa"/>
              <w:bottom w:w="198.0" w:type="dxa"/>
              <w:right w:w="198.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rPr>
                <w:b w:val="1"/>
                <w:color w:val="000000"/>
                <w:sz w:val="24"/>
                <w:szCs w:val="24"/>
              </w:rPr>
            </w:pPr>
            <w:r w:rsidDel="00000000" w:rsidR="00000000" w:rsidRPr="00000000">
              <w:rPr>
                <w:b w:val="1"/>
                <w:sz w:val="24"/>
                <w:szCs w:val="24"/>
                <w:rtl w:val="0"/>
              </w:rPr>
              <w:t xml:space="preserve">12. Counterparts </w:t>
              <w:br w:type="textWrapping"/>
              <w:t xml:space="preserve">and Signatures </w:t>
            </w:r>
            <w:r w:rsidDel="00000000" w:rsidR="00000000" w:rsidRPr="00000000">
              <w:rPr>
                <w:rtl w:val="0"/>
              </w:rPr>
            </w:r>
          </w:p>
        </w:tc>
        <w:tc>
          <w:tcPr>
            <w:tcMar>
              <w:top w:w="198.0" w:type="dxa"/>
              <w:left w:w="198.0" w:type="dxa"/>
              <w:bottom w:w="198.0" w:type="dxa"/>
              <w:right w:w="198.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12.1</w:t>
            </w:r>
            <w:r w:rsidDel="00000000" w:rsidR="00000000" w:rsidRPr="00000000">
              <w:rPr>
                <w:sz w:val="16"/>
                <w:szCs w:val="16"/>
                <w:rtl w:val="0"/>
              </w:rPr>
              <w:tab/>
              <w:t xml:space="preserve">The Parties may execute this Agreement in counterparts, including facsimile, PDF, and other </w:t>
              <w:tab/>
              <w:tab/>
              <w:t xml:space="preserve">electronic copies, which taken together will constitute one instrument. A facsimile or PDF </w:t>
              <w:br w:type="textWrapping"/>
              <w:tab/>
              <w:t xml:space="preserve">of an original signature transmitted to the other Party is effective as if the original was sent</w:t>
              <w:br w:type="textWrapping"/>
              <w:tab/>
              <w:t xml:space="preserve">to the other Party.</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12.2.</w:t>
            </w:r>
            <w:r w:rsidDel="00000000" w:rsidR="00000000" w:rsidRPr="00000000">
              <w:rPr>
                <w:sz w:val="16"/>
                <w:szCs w:val="16"/>
                <w:rtl w:val="0"/>
              </w:rPr>
              <w:tab/>
              <w:t xml:space="preserve">This Agreement supersedes and replaces any other verbal or written agreement previously </w:t>
              <w:tab/>
              <w:tab/>
              <w:t xml:space="preserve">entered into by the Parties to this Agreement on the same subject matter.</w:t>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411"/>
              </w:tabs>
              <w:spacing w:after="120" w:line="240" w:lineRule="auto"/>
              <w:rPr>
                <w:sz w:val="16"/>
                <w:szCs w:val="16"/>
              </w:rPr>
            </w:pPr>
            <w:r w:rsidDel="00000000" w:rsidR="00000000" w:rsidRPr="00000000">
              <w:rPr>
                <w:b w:val="1"/>
                <w:sz w:val="16"/>
                <w:szCs w:val="16"/>
                <w:rtl w:val="0"/>
              </w:rPr>
              <w:t xml:space="preserve">12.3.</w:t>
            </w:r>
            <w:r w:rsidDel="00000000" w:rsidR="00000000" w:rsidRPr="00000000">
              <w:rPr>
                <w:sz w:val="16"/>
                <w:szCs w:val="16"/>
                <w:rtl w:val="0"/>
              </w:rPr>
              <w:tab/>
              <w:t xml:space="preserve">On signing this binding agreement, the Parties acknowledge and agree to abide by the Specific </w:t>
              <w:tab/>
              <w:t xml:space="preserve">Terms as set out hereby, by the General Terms and Conditions as stated in Annex 1 of this </w:t>
              <w:tab/>
              <w:tab/>
              <w:t xml:space="preserve">agreement, and any other Annexes or Schedules included. </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color w:val="0070c0"/>
                <w:sz w:val="16"/>
                <w:szCs w:val="16"/>
                <w:rtl w:val="0"/>
              </w:rPr>
              <w:tab/>
            </w:r>
            <w:r w:rsidDel="00000000" w:rsidR="00000000" w:rsidRPr="00000000">
              <w:rPr>
                <w:color w:val="4f81bd"/>
                <w:sz w:val="16"/>
                <w:szCs w:val="16"/>
                <w:rtl w:val="0"/>
              </w:rPr>
              <w:t xml:space="preserve">[Note: to be signed by duly authorized representative of Party]</w:t>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sz w:val="16"/>
                <w:szCs w:val="16"/>
                <w:rtl w:val="0"/>
              </w:rPr>
              <w:tab/>
              <w:t xml:space="preserve">On behalf of </w:t>
              <w:tab/>
            </w:r>
            <w:r w:rsidDel="00000000" w:rsidR="00000000" w:rsidRPr="00000000">
              <w:rPr>
                <w:color w:val="4f81bd"/>
                <w:sz w:val="16"/>
                <w:szCs w:val="16"/>
                <w:rtl w:val="0"/>
              </w:rPr>
              <w:t xml:space="preserve">[Entity’s full name] </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color w:val="0070c0"/>
                <w:sz w:val="16"/>
                <w:szCs w:val="16"/>
                <w:rtl w:val="0"/>
              </w:rPr>
              <w:br w:type="textWrapping"/>
            </w:r>
            <w:r w:rsidDel="00000000" w:rsidR="00000000" w:rsidRPr="00000000">
              <w:rPr>
                <w:sz w:val="16"/>
                <w:szCs w:val="16"/>
                <w:rtl w:val="0"/>
              </w:rPr>
              <w:tab/>
              <w:t xml:space="preserve">Signature:..........</w:t>
            </w:r>
            <w:r w:rsidDel="00000000" w:rsidR="00000000" w:rsidRPr="00000000">
              <w:rPr>
                <w:color w:val="4f81bd"/>
                <w:sz w:val="16"/>
                <w:szCs w:val="16"/>
                <w:rtl w:val="0"/>
              </w:rPr>
              <w:t xml:space="preserve">[Insert]</w:t>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color w:val="0070c0"/>
                <w:sz w:val="16"/>
                <w:szCs w:val="16"/>
                <w:rtl w:val="0"/>
              </w:rPr>
              <w:br w:type="textWrapping"/>
            </w:r>
            <w:r w:rsidDel="00000000" w:rsidR="00000000" w:rsidRPr="00000000">
              <w:rPr>
                <w:sz w:val="16"/>
                <w:szCs w:val="16"/>
                <w:rtl w:val="0"/>
              </w:rPr>
              <w:tab/>
              <w:t xml:space="preserve">Name (in print): </w:t>
            </w:r>
            <w:r w:rsidDel="00000000" w:rsidR="00000000" w:rsidRPr="00000000">
              <w:rPr>
                <w:color w:val="4f81bd"/>
                <w:sz w:val="16"/>
                <w:szCs w:val="16"/>
                <w:rtl w:val="0"/>
              </w:rPr>
              <w:t xml:space="preserve">[Insert]</w:t>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color w:val="0070c0"/>
                <w:sz w:val="16"/>
                <w:szCs w:val="16"/>
                <w:rtl w:val="0"/>
              </w:rPr>
              <w:br w:type="textWrapping"/>
            </w:r>
            <w:r w:rsidDel="00000000" w:rsidR="00000000" w:rsidRPr="00000000">
              <w:rPr>
                <w:sz w:val="16"/>
                <w:szCs w:val="16"/>
                <w:rtl w:val="0"/>
              </w:rPr>
              <w:tab/>
              <w:t xml:space="preserve">Position:..........</w:t>
              <w:tab/>
            </w:r>
            <w:r w:rsidDel="00000000" w:rsidR="00000000" w:rsidRPr="00000000">
              <w:rPr>
                <w:color w:val="4f81bd"/>
                <w:sz w:val="16"/>
                <w:szCs w:val="16"/>
                <w:rtl w:val="0"/>
              </w:rPr>
              <w:t xml:space="preserve">[Insert]</w:t>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left" w:leader="none" w:pos="367"/>
              </w:tabs>
              <w:spacing w:after="120" w:line="240" w:lineRule="auto"/>
              <w:rPr>
                <w:color w:val="0070c0"/>
                <w:sz w:val="16"/>
                <w:szCs w:val="16"/>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sz w:val="16"/>
                <w:szCs w:val="16"/>
                <w:rtl w:val="0"/>
              </w:rPr>
              <w:tab/>
              <w:t xml:space="preserve">On behalf of </w:t>
              <w:tab/>
            </w:r>
            <w:r w:rsidDel="00000000" w:rsidR="00000000" w:rsidRPr="00000000">
              <w:rPr>
                <w:color w:val="4f81bd"/>
                <w:sz w:val="16"/>
                <w:szCs w:val="16"/>
                <w:rtl w:val="0"/>
              </w:rPr>
              <w:t xml:space="preserve">[Entity’s full name] </w:t>
            </w:r>
          </w:p>
          <w:p w:rsidR="00000000" w:rsidDel="00000000" w:rsidP="00000000" w:rsidRDefault="00000000" w:rsidRPr="00000000" w14:paraId="0000006B">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sz w:val="16"/>
                <w:szCs w:val="16"/>
                <w:rtl w:val="0"/>
              </w:rPr>
              <w:br w:type="textWrapping"/>
              <w:tab/>
              <w:t xml:space="preserve">Signature:..........</w:t>
            </w:r>
            <w:r w:rsidDel="00000000" w:rsidR="00000000" w:rsidRPr="00000000">
              <w:rPr>
                <w:color w:val="4f81bd"/>
                <w:sz w:val="16"/>
                <w:szCs w:val="16"/>
                <w:rtl w:val="0"/>
              </w:rPr>
              <w:t xml:space="preserve">[Insert]</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color w:val="0070c0"/>
                <w:sz w:val="16"/>
                <w:szCs w:val="16"/>
                <w:rtl w:val="0"/>
              </w:rPr>
              <w:br w:type="textWrapping"/>
              <w:tab/>
            </w:r>
            <w:r w:rsidDel="00000000" w:rsidR="00000000" w:rsidRPr="00000000">
              <w:rPr>
                <w:sz w:val="16"/>
                <w:szCs w:val="16"/>
                <w:rtl w:val="0"/>
              </w:rPr>
              <w:t xml:space="preserve">Name (in print): </w:t>
            </w:r>
            <w:r w:rsidDel="00000000" w:rsidR="00000000" w:rsidRPr="00000000">
              <w:rPr>
                <w:color w:val="4f81bd"/>
                <w:sz w:val="16"/>
                <w:szCs w:val="16"/>
                <w:rtl w:val="0"/>
              </w:rPr>
              <w:t xml:space="preserve">[Insert]</w:t>
            </w:r>
          </w:p>
          <w:p w:rsidR="00000000" w:rsidDel="00000000" w:rsidP="00000000" w:rsidRDefault="00000000" w:rsidRPr="00000000" w14:paraId="0000006D">
            <w:pPr>
              <w:pBdr>
                <w:top w:space="0" w:sz="0" w:val="nil"/>
                <w:left w:space="0" w:sz="0" w:val="nil"/>
                <w:bottom w:space="0" w:sz="0" w:val="nil"/>
                <w:right w:space="0" w:sz="0" w:val="nil"/>
                <w:between w:space="0" w:sz="0" w:val="nil"/>
              </w:pBdr>
              <w:tabs>
                <w:tab w:val="left" w:leader="none" w:pos="367"/>
              </w:tabs>
              <w:spacing w:after="120" w:line="240" w:lineRule="auto"/>
              <w:rPr>
                <w:color w:val="4f81bd"/>
                <w:sz w:val="16"/>
                <w:szCs w:val="16"/>
              </w:rPr>
            </w:pPr>
            <w:r w:rsidDel="00000000" w:rsidR="00000000" w:rsidRPr="00000000">
              <w:rPr>
                <w:color w:val="0070c0"/>
                <w:sz w:val="16"/>
                <w:szCs w:val="16"/>
                <w:rtl w:val="0"/>
              </w:rPr>
              <w:br w:type="textWrapping"/>
              <w:tab/>
            </w:r>
            <w:r w:rsidDel="00000000" w:rsidR="00000000" w:rsidRPr="00000000">
              <w:rPr>
                <w:sz w:val="16"/>
                <w:szCs w:val="16"/>
                <w:rtl w:val="0"/>
              </w:rPr>
              <w:t xml:space="preserve">Position:..........</w:t>
              <w:tab/>
            </w:r>
            <w:r w:rsidDel="00000000" w:rsidR="00000000" w:rsidRPr="00000000">
              <w:rPr>
                <w:color w:val="4f81bd"/>
                <w:sz w:val="16"/>
                <w:szCs w:val="16"/>
                <w:rtl w:val="0"/>
              </w:rPr>
              <w:t xml:space="preserve">[Insert]</w:t>
            </w:r>
          </w:p>
        </w:tc>
      </w:tr>
    </w:tbl>
    <w:p w:rsidR="00000000" w:rsidDel="00000000" w:rsidP="00000000" w:rsidRDefault="00000000" w:rsidRPr="00000000" w14:paraId="0000006E">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Annex 1</w:t>
      </w:r>
    </w:p>
    <w:p w:rsidR="00000000" w:rsidDel="00000000" w:rsidP="00000000" w:rsidRDefault="00000000" w:rsidRPr="00000000" w14:paraId="00000070">
      <w:pPr>
        <w:pStyle w:val="Heading2"/>
        <w:rPr/>
      </w:pPr>
      <w:r w:rsidDel="00000000" w:rsidR="00000000" w:rsidRPr="00000000">
        <w:rPr>
          <w:rtl w:val="0"/>
        </w:rPr>
        <w:t xml:space="preserve">General Terms and Conditions </w:t>
      </w:r>
    </w:p>
    <w:tbl>
      <w:tblPr>
        <w:tblStyle w:val="Table3"/>
        <w:tblW w:w="10065.0" w:type="dxa"/>
        <w:jc w:val="left"/>
        <w:tblInd w:w="-5.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0065"/>
        <w:tblGridChange w:id="0">
          <w:tblGrid>
            <w:gridCol w:w="10065"/>
          </w:tblGrid>
        </w:tblGridChange>
      </w:tblGrid>
      <w:tr>
        <w:trPr>
          <w:cantSplit w:val="0"/>
          <w:tblHeader w:val="0"/>
        </w:trPr>
        <w:tc>
          <w:tcPr>
            <w:shd w:fill="f2f2f2" w:val="clear"/>
          </w:tcPr>
          <w:p w:rsidR="00000000" w:rsidDel="00000000" w:rsidP="00000000" w:rsidRDefault="00000000" w:rsidRPr="00000000" w14:paraId="00000071">
            <w:pPr>
              <w:keepNext w:val="1"/>
              <w:keepLines w:val="1"/>
              <w:pBdr>
                <w:top w:space="0" w:sz="0" w:val="nil"/>
                <w:left w:space="0" w:sz="0" w:val="nil"/>
                <w:bottom w:space="0" w:sz="0" w:val="nil"/>
                <w:right w:space="0" w:sz="0" w:val="nil"/>
                <w:between w:space="0" w:sz="0" w:val="nil"/>
              </w:pBdr>
              <w:spacing w:after="240" w:lineRule="auto"/>
              <w:rPr>
                <w:color w:val="2f5596"/>
                <w:sz w:val="32"/>
                <w:szCs w:val="32"/>
              </w:rPr>
            </w:pPr>
            <w:r w:rsidDel="00000000" w:rsidR="00000000" w:rsidRPr="00000000">
              <w:rPr>
                <w:color w:val="2f5596"/>
                <w:sz w:val="32"/>
                <w:szCs w:val="32"/>
                <w:rtl w:val="0"/>
              </w:rPr>
              <w:t xml:space="preserve">Note:</w:t>
            </w:r>
          </w:p>
          <w:p w:rsidR="00000000" w:rsidDel="00000000" w:rsidP="00000000" w:rsidRDefault="00000000" w:rsidRPr="00000000" w14:paraId="00000072">
            <w:pPr>
              <w:rPr/>
            </w:pPr>
            <w:r w:rsidDel="00000000" w:rsidR="00000000" w:rsidRPr="00000000">
              <w:rPr>
                <w:rtl w:val="0"/>
              </w:rPr>
              <w:t xml:space="preserve">This document uses color code throughout. As a quick reference: Wording in black font means standard words that can be used when drafting the final DSA:</w:t>
            </w:r>
          </w:p>
          <w:p w:rsidR="00000000" w:rsidDel="00000000" w:rsidP="00000000" w:rsidRDefault="00000000" w:rsidRPr="00000000" w14:paraId="000000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4f81bd"/>
                <w:sz w:val="20"/>
                <w:szCs w:val="20"/>
                <w:u w:val="none"/>
                <w:shd w:fill="auto" w:val="clear"/>
                <w:vertAlign w:val="baseline"/>
                <w:rtl w:val="0"/>
              </w:rPr>
              <w:t xml:space="preserve">Wording in blue font: text that would need drafting by the parties to the DSA</w:t>
            </w: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538135"/>
                <w:sz w:val="20"/>
                <w:szCs w:val="20"/>
                <w:u w:val="none"/>
                <w:shd w:fill="auto" w:val="clear"/>
                <w:vertAlign w:val="baseline"/>
                <w:rtl w:val="0"/>
              </w:rPr>
              <w:t xml:space="preserve">Wording in green: comments, suggested text to consider, aspects directly pertinent to a specific BMGF investment (so will need to be carefully considered when using the template in another context); </w:t>
            </w:r>
            <w:r w:rsidDel="00000000" w:rsidR="00000000" w:rsidRPr="00000000">
              <w:rPr>
                <w:rtl w:val="0"/>
              </w:rPr>
            </w:r>
          </w:p>
          <w:p w:rsidR="00000000" w:rsidDel="00000000" w:rsidP="00000000" w:rsidRDefault="00000000" w:rsidRPr="00000000" w14:paraId="0000007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20" w:right="0" w:hanging="360"/>
              <w:jc w:val="left"/>
              <w:rPr/>
            </w:pPr>
            <w:r w:rsidDel="00000000" w:rsidR="00000000" w:rsidRPr="00000000">
              <w:rPr>
                <w:rFonts w:ascii="Calibri" w:cs="Calibri" w:eastAsia="Calibri" w:hAnsi="Calibri"/>
                <w:b w:val="0"/>
                <w:i w:val="0"/>
                <w:smallCaps w:val="0"/>
                <w:strike w:val="0"/>
                <w:color w:val="bf8f00"/>
                <w:sz w:val="20"/>
                <w:szCs w:val="20"/>
                <w:u w:val="none"/>
                <w:shd w:fill="auto" w:val="clear"/>
                <w:vertAlign w:val="baseline"/>
                <w:rtl w:val="0"/>
              </w:rPr>
              <w:t xml:space="preserve">Wording in golden font: recommendations, aspects that might apply in case DSA is used with third-parties.</w:t>
            </w:r>
            <w:r w:rsidDel="00000000" w:rsidR="00000000" w:rsidRPr="00000000">
              <w:rPr>
                <w:rFonts w:ascii="Calibri" w:cs="Calibri" w:eastAsia="Calibri" w:hAnsi="Calibri"/>
                <w:b w:val="0"/>
                <w:i w:val="0"/>
                <w:smallCaps w:val="0"/>
                <w:strike w:val="0"/>
                <w:color w:val="666666"/>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rPr>
                <w:rFonts w:ascii="Arial" w:cs="Arial" w:eastAsia="Arial" w:hAnsi="Arial"/>
                <w:color w:val="000000"/>
                <w:sz w:val="22"/>
                <w:szCs w:val="22"/>
              </w:rPr>
            </w:pPr>
            <w:r w:rsidDel="00000000" w:rsidR="00000000" w:rsidRPr="00000000">
              <w:rPr>
                <w:rtl w:val="0"/>
              </w:rPr>
              <w:t xml:space="preserve">Text </w:t>
            </w:r>
            <w:r w:rsidDel="00000000" w:rsidR="00000000" w:rsidRPr="00000000">
              <w:rPr>
                <w:color w:val="4f81bd"/>
                <w:rtl w:val="0"/>
              </w:rPr>
              <w:t xml:space="preserve">in blue</w:t>
            </w:r>
            <w:r w:rsidDel="00000000" w:rsidR="00000000" w:rsidRPr="00000000">
              <w:rPr>
                <w:color w:val="4471c4"/>
                <w:rtl w:val="0"/>
              </w:rPr>
              <w:t xml:space="preserve">, </w:t>
            </w:r>
            <w:r w:rsidDel="00000000" w:rsidR="00000000" w:rsidRPr="00000000">
              <w:rPr>
                <w:color w:val="538135"/>
                <w:rtl w:val="0"/>
              </w:rPr>
              <w:t xml:space="preserve">in green, </w:t>
            </w:r>
            <w:r w:rsidDel="00000000" w:rsidR="00000000" w:rsidRPr="00000000">
              <w:rPr>
                <w:rtl w:val="0"/>
              </w:rPr>
              <w:t xml:space="preserve">and</w:t>
            </w:r>
            <w:r w:rsidDel="00000000" w:rsidR="00000000" w:rsidRPr="00000000">
              <w:rPr>
                <w:color w:val="538135"/>
                <w:rtl w:val="0"/>
              </w:rPr>
              <w:t xml:space="preserve"> </w:t>
            </w:r>
            <w:r w:rsidDel="00000000" w:rsidR="00000000" w:rsidRPr="00000000">
              <w:rPr>
                <w:color w:val="bf8f00"/>
                <w:rtl w:val="0"/>
              </w:rPr>
              <w:t xml:space="preserve">in gold</w:t>
            </w:r>
            <w:r w:rsidDel="00000000" w:rsidR="00000000" w:rsidRPr="00000000">
              <w:rPr>
                <w:color w:val="538135"/>
                <w:rtl w:val="0"/>
              </w:rPr>
              <w:t xml:space="preserve"> </w:t>
            </w:r>
            <w:r w:rsidDel="00000000" w:rsidR="00000000" w:rsidRPr="00000000">
              <w:rPr>
                <w:rtl w:val="0"/>
              </w:rPr>
              <w:t xml:space="preserve">should be deleted prior to executing the DSA. Further explanation on color coding can be found in the Supporting Guidance. Please delete this note prior to executing the DSA)</w:t>
            </w:r>
            <w:r w:rsidDel="00000000" w:rsidR="00000000" w:rsidRPr="00000000">
              <w:rPr>
                <w:rtl w:val="0"/>
              </w:rPr>
            </w:r>
          </w:p>
        </w:tc>
      </w:tr>
    </w:tbl>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The following General Terms and Conditions are incorporated by reference in, and shall form an integral part of, the Specific Terms, which as whole and together with any other pertinent annexes form the Data Sharing Agreement (‘Agreement’). </w:t>
        <w:br w:type="textWrapping"/>
        <w:t xml:space="preserve">The Specific Terms and the General Terms and Conditions govern the access, transfer, management and use of Data among the parties of the Agreement. In the event of conflict or inconsistency between the provisions of these General Terms </w:t>
        <w:br w:type="textWrapping"/>
        <w:t xml:space="preserve">and Conditions and the Specific Terms, the latter shall prevail.</w:t>
      </w:r>
    </w:p>
    <w:p w:rsidR="00000000" w:rsidDel="00000000" w:rsidP="00000000" w:rsidRDefault="00000000" w:rsidRPr="00000000" w14:paraId="0000007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numPr>
          <w:ilvl w:val="0"/>
          <w:numId w:val="5"/>
        </w:numPr>
        <w:pBdr>
          <w:top w:space="0" w:sz="0" w:val="nil"/>
          <w:left w:space="0" w:sz="0" w:val="nil"/>
          <w:bottom w:space="0" w:sz="0" w:val="nil"/>
          <w:right w:space="0" w:sz="0" w:val="nil"/>
          <w:between w:space="0" w:sz="0" w:val="nil"/>
        </w:pBdr>
        <w:ind w:left="360" w:hanging="360"/>
        <w:rPr/>
      </w:pPr>
      <w:r w:rsidDel="00000000" w:rsidR="00000000" w:rsidRPr="00000000">
        <w:rPr>
          <w:b w:val="1"/>
          <w:sz w:val="24"/>
          <w:szCs w:val="24"/>
          <w:rtl w:val="0"/>
        </w:rPr>
        <w:t xml:space="preserve">Definitions</w:t>
      </w:r>
      <w:r w:rsidDel="00000000" w:rsidR="00000000" w:rsidRPr="00000000">
        <w:rPr>
          <w:color w:val="000000"/>
          <w:sz w:val="24"/>
          <w:szCs w:val="24"/>
          <w:rtl w:val="0"/>
        </w:rPr>
        <w:br w:type="textWrapping"/>
      </w:r>
      <w:r w:rsidDel="00000000" w:rsidR="00000000" w:rsidRPr="00000000">
        <w:rPr>
          <w:color w:val="538135"/>
          <w:rtl w:val="0"/>
        </w:rPr>
        <w:t xml:space="preserve">(Parties may wish to define some of the following terms, if not already defined in precedent related agreements -e.g., “INSERT PROJECT NAME” Grant Agreement, Sub-agreements, and/or in the “INSERT PROJECT NAME” Data Governance Policy, if these documents exist. It is suggested to define terms only as needed and used in “INSERT PROJECT NAME” </w:t>
        <w:br w:type="textWrapping"/>
        <w:t xml:space="preserve">or applicable to “INSERT PROJECT NAME” related endeavors, avoiding terms that may be superfluous or redundant. Apart from the terms that may have been mentioned in the project-specific Data Governance Framework, if it exists (e.g., ‘Data’, ‘Confidentiality’ (or ‘Confidential Information’), ‘Metadata’, ‘Personal Data’), terms that you may wish </w:t>
        <w:br w:type="textWrapping"/>
        <w:t xml:space="preserve">to define, include:)</w:t>
      </w:r>
      <w:r w:rsidDel="00000000" w:rsidR="00000000" w:rsidRPr="00000000">
        <w:rPr>
          <w:rtl w:val="0"/>
        </w:rPr>
      </w:r>
    </w:p>
    <w:p w:rsidR="00000000" w:rsidDel="00000000" w:rsidP="00000000" w:rsidRDefault="00000000" w:rsidRPr="00000000" w14:paraId="0000007B">
      <w:pPr>
        <w:numPr>
          <w:ilvl w:val="1"/>
          <w:numId w:val="5"/>
        </w:numPr>
        <w:pBdr>
          <w:top w:space="0" w:sz="0" w:val="nil"/>
          <w:left w:space="0" w:sz="0" w:val="nil"/>
          <w:bottom w:space="0" w:sz="0" w:val="nil"/>
          <w:right w:space="0" w:sz="0" w:val="nil"/>
          <w:between w:space="0" w:sz="0" w:val="nil"/>
        </w:pBdr>
        <w:tabs>
          <w:tab w:val="left" w:leader="none" w:pos="426"/>
          <w:tab w:val="left" w:leader="none" w:pos="993"/>
          <w:tab w:val="left" w:leader="none" w:pos="1134"/>
        </w:tabs>
        <w:ind w:left="993" w:hanging="574"/>
        <w:rPr>
          <w:rFonts w:ascii="Arial" w:cs="Arial" w:eastAsia="Arial" w:hAnsi="Arial"/>
          <w:color w:val="4f81bd"/>
        </w:rPr>
      </w:pPr>
      <w:r w:rsidDel="00000000" w:rsidR="00000000" w:rsidRPr="00000000">
        <w:rPr>
          <w:b w:val="1"/>
          <w:color w:val="4f81bd"/>
          <w:rtl w:val="0"/>
        </w:rPr>
        <w:t xml:space="preserve">Artificial Intelligence (in case the data being shared is for AI modeling and development).</w:t>
      </w:r>
      <w:r w:rsidDel="00000000" w:rsidR="00000000" w:rsidRPr="00000000">
        <w:rPr>
          <w:rtl w:val="0"/>
        </w:rPr>
      </w:r>
    </w:p>
    <w:p w:rsidR="00000000" w:rsidDel="00000000" w:rsidP="00000000" w:rsidRDefault="00000000" w:rsidRPr="00000000" w14:paraId="0000007C">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b w:val="1"/>
          <w:color w:val="4f81bd"/>
          <w:rtl w:val="0"/>
        </w:rPr>
        <w:t xml:space="preserve">‘Confidential Information’.</w:t>
      </w:r>
      <w:r w:rsidDel="00000000" w:rsidR="00000000" w:rsidRPr="00000000">
        <w:rPr>
          <w:color w:val="4f81bd"/>
          <w:rtl w:val="0"/>
        </w:rPr>
        <w:t xml:space="preserve"> </w:t>
      </w:r>
    </w:p>
    <w:p w:rsidR="00000000" w:rsidDel="00000000" w:rsidP="00000000" w:rsidRDefault="00000000" w:rsidRPr="00000000" w14:paraId="0000007D">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b w:val="1"/>
          <w:color w:val="4f81bd"/>
          <w:rtl w:val="0"/>
        </w:rPr>
        <w:t xml:space="preserve">‘Commercial Purposes’.</w:t>
      </w:r>
      <w:r w:rsidDel="00000000" w:rsidR="00000000" w:rsidRPr="00000000">
        <w:rPr>
          <w:rtl w:val="0"/>
        </w:rPr>
      </w:r>
    </w:p>
    <w:p w:rsidR="00000000" w:rsidDel="00000000" w:rsidP="00000000" w:rsidRDefault="00000000" w:rsidRPr="00000000" w14:paraId="0000007E">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Creative Commons Licenses (in case the data or content to be shared is covered by it).</w:t>
      </w:r>
      <w:r w:rsidDel="00000000" w:rsidR="00000000" w:rsidRPr="00000000">
        <w:rPr>
          <w:rtl w:val="0"/>
        </w:rPr>
      </w:r>
    </w:p>
    <w:p w:rsidR="00000000" w:rsidDel="00000000" w:rsidP="00000000" w:rsidRDefault="00000000" w:rsidRPr="00000000" w14:paraId="0000007F">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Force Majeure (acts of God and unforseeable disruptions that can render a contract voidable).</w:t>
      </w:r>
      <w:r w:rsidDel="00000000" w:rsidR="00000000" w:rsidRPr="00000000">
        <w:rPr>
          <w:rtl w:val="0"/>
        </w:rPr>
      </w:r>
    </w:p>
    <w:p w:rsidR="00000000" w:rsidDel="00000000" w:rsidP="00000000" w:rsidRDefault="00000000" w:rsidRPr="00000000" w14:paraId="00000080">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Intellectual Property.</w:t>
      </w:r>
      <w:r w:rsidDel="00000000" w:rsidR="00000000" w:rsidRPr="00000000">
        <w:rPr>
          <w:rtl w:val="0"/>
        </w:rPr>
      </w:r>
    </w:p>
    <w:p w:rsidR="00000000" w:rsidDel="00000000" w:rsidP="00000000" w:rsidRDefault="00000000" w:rsidRPr="00000000" w14:paraId="00000081">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‘Intellectual Property Rights’. </w:t>
      </w:r>
      <w:r w:rsidDel="00000000" w:rsidR="00000000" w:rsidRPr="00000000">
        <w:rPr>
          <w:rtl w:val="0"/>
        </w:rPr>
      </w:r>
    </w:p>
    <w:p w:rsidR="00000000" w:rsidDel="00000000" w:rsidP="00000000" w:rsidRDefault="00000000" w:rsidRPr="00000000" w14:paraId="00000082">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‘Provider’.</w:t>
      </w:r>
      <w:r w:rsidDel="00000000" w:rsidR="00000000" w:rsidRPr="00000000">
        <w:rPr>
          <w:rtl w:val="0"/>
        </w:rPr>
      </w:r>
    </w:p>
    <w:p w:rsidR="00000000" w:rsidDel="00000000" w:rsidP="00000000" w:rsidRDefault="00000000" w:rsidRPr="00000000" w14:paraId="00000083">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‘Recipient’.</w:t>
      </w:r>
      <w:r w:rsidDel="00000000" w:rsidR="00000000" w:rsidRPr="00000000">
        <w:rPr>
          <w:rtl w:val="0"/>
        </w:rPr>
      </w:r>
    </w:p>
    <w:p w:rsidR="00000000" w:rsidDel="00000000" w:rsidP="00000000" w:rsidRDefault="00000000" w:rsidRPr="00000000" w14:paraId="00000084">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‘Inputs’.</w:t>
      </w:r>
      <w:r w:rsidDel="00000000" w:rsidR="00000000" w:rsidRPr="00000000">
        <w:rPr>
          <w:rtl w:val="0"/>
        </w:rPr>
      </w:r>
    </w:p>
    <w:p w:rsidR="00000000" w:rsidDel="00000000" w:rsidP="00000000" w:rsidRDefault="00000000" w:rsidRPr="00000000" w14:paraId="00000085">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‘Outputs/Result Data’.</w:t>
      </w:r>
      <w:r w:rsidDel="00000000" w:rsidR="00000000" w:rsidRPr="00000000">
        <w:rPr>
          <w:rtl w:val="0"/>
        </w:rPr>
      </w:r>
    </w:p>
    <w:p w:rsidR="00000000" w:rsidDel="00000000" w:rsidP="00000000" w:rsidRDefault="00000000" w:rsidRPr="00000000" w14:paraId="00000086">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Subcontractors (third parties used by either party for performing their obligations under the DSA).</w: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Principles </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360" w:firstLine="0"/>
        <w:rPr/>
      </w:pPr>
      <w:r w:rsidDel="00000000" w:rsidR="00000000" w:rsidRPr="00000000">
        <w:rPr>
          <w:color w:val="538135"/>
          <w:rtl w:val="0"/>
        </w:rPr>
        <w:t xml:space="preserve">(Parties working in “INSERT PROJECT NAME” may wish to include high-level principles that would guide and be the benchmark for working in the project or “INSERT PROJECT NAME” related endeavors, as well as any project-specific </w:t>
        <w:br w:type="textWrapping"/>
        <w:t xml:space="preserve">FAIR Aligning Principles. These high-level principles and the FAIR Aligning Principles should be part of the “INSERT PROJECT NAME” Data Governance Policy, if it exists. By inserting principles upfront, Parties would likely emphasize </w:t>
        <w:br w:type="textWrapping"/>
        <w:t xml:space="preserve">that whatever is done in terms of data sharing and use would need to be compatible with the stated principles.)</w:t>
      </w:r>
      <w:r w:rsidDel="00000000" w:rsidR="00000000" w:rsidRPr="00000000">
        <w:rPr>
          <w:rtl w:val="0"/>
        </w:rPr>
      </w:r>
    </w:p>
    <w:p w:rsidR="00000000" w:rsidDel="00000000" w:rsidP="00000000" w:rsidRDefault="00000000" w:rsidRPr="00000000" w14:paraId="0000008A">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High-level responsible data principles. </w:t>
      </w:r>
      <w:r w:rsidDel="00000000" w:rsidR="00000000" w:rsidRPr="00000000">
        <w:rPr>
          <w:rtl w:val="0"/>
        </w:rPr>
      </w:r>
    </w:p>
    <w:p w:rsidR="00000000" w:rsidDel="00000000" w:rsidP="00000000" w:rsidRDefault="00000000" w:rsidRPr="00000000" w14:paraId="0000008B">
      <w:pPr>
        <w:numPr>
          <w:ilvl w:val="1"/>
          <w:numId w:val="5"/>
        </w:numPr>
        <w:pBdr>
          <w:top w:space="0" w:sz="0" w:val="nil"/>
          <w:left w:space="0" w:sz="0" w:val="nil"/>
          <w:bottom w:space="0" w:sz="0" w:val="nil"/>
          <w:right w:space="0" w:sz="0" w:val="nil"/>
          <w:between w:space="0" w:sz="0" w:val="nil"/>
        </w:pBdr>
        <w:ind w:left="993" w:hanging="567"/>
        <w:rPr>
          <w:rFonts w:ascii="Arial" w:cs="Arial" w:eastAsia="Arial" w:hAnsi="Arial"/>
          <w:color w:val="4f81bd"/>
        </w:rPr>
      </w:pPr>
      <w:r w:rsidDel="00000000" w:rsidR="00000000" w:rsidRPr="00000000">
        <w:rPr>
          <w:b w:val="1"/>
          <w:color w:val="4f81bd"/>
          <w:rtl w:val="0"/>
        </w:rPr>
        <w:t xml:space="preserve">FAIR Aligning Principles. </w:t>
      </w:r>
      <w:r w:rsidDel="00000000" w:rsidR="00000000" w:rsidRPr="00000000">
        <w:rPr>
          <w:rtl w:val="0"/>
        </w:rPr>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General Responsibilities of the Parties </w:t>
      </w:r>
      <w:r w:rsidDel="00000000" w:rsidR="00000000" w:rsidRPr="00000000">
        <w:rPr>
          <w:rtl w:val="0"/>
        </w:rPr>
      </w:r>
    </w:p>
    <w:p w:rsidR="00000000" w:rsidDel="00000000" w:rsidP="00000000" w:rsidRDefault="00000000" w:rsidRPr="00000000" w14:paraId="0000008E">
      <w:pPr>
        <w:ind w:left="360" w:firstLine="0"/>
        <w:rPr>
          <w:color w:val="538135"/>
        </w:rPr>
      </w:pPr>
      <w:r w:rsidDel="00000000" w:rsidR="00000000" w:rsidRPr="00000000">
        <w:rPr>
          <w:color w:val="538135"/>
          <w:rtl w:val="0"/>
        </w:rPr>
        <w:t xml:space="preserve">(The following clauses refer to responsibilities that are usually expected from any party entering into a binding agreement. Parties may add or delete as applicable. The sentence </w:t>
      </w:r>
      <w:r w:rsidDel="00000000" w:rsidR="00000000" w:rsidRPr="00000000">
        <w:rPr>
          <w:color w:val="4f81bd"/>
          <w:rtl w:val="0"/>
        </w:rPr>
        <w:t xml:space="preserve">in blue font </w:t>
      </w:r>
      <w:r w:rsidDel="00000000" w:rsidR="00000000" w:rsidRPr="00000000">
        <w:rPr>
          <w:color w:val="538135"/>
          <w:rtl w:val="0"/>
        </w:rPr>
        <w:t xml:space="preserve">in each of the clauses gives an </w:t>
        <w:br w:type="textWrapping"/>
        <w:t xml:space="preserve">indication of the possible specific responsibility. Indicative wording for each of the clauses is provided in the </w:t>
        <w:br w:type="textWrapping"/>
        <w:t xml:space="preserve">Supporting Guidance.) </w:t>
      </w:r>
    </w:p>
    <w:p w:rsidR="00000000" w:rsidDel="00000000" w:rsidP="00000000" w:rsidRDefault="00000000" w:rsidRPr="00000000" w14:paraId="0000008F">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Authority to enter into agreement and comply with requirements.</w:t>
      </w:r>
    </w:p>
    <w:p w:rsidR="00000000" w:rsidDel="00000000" w:rsidP="00000000" w:rsidRDefault="00000000" w:rsidRPr="00000000" w14:paraId="00000090">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Working diligently to carry out activities, produce the results according to terms and conditions. </w:t>
      </w:r>
    </w:p>
    <w:p w:rsidR="00000000" w:rsidDel="00000000" w:rsidP="00000000" w:rsidRDefault="00000000" w:rsidRPr="00000000" w14:paraId="00000091">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Having and maintaining (or seeking) the skilled personnel needed to carry out the activities and fulfill </w:t>
        <w:br w:type="textWrapping"/>
        <w:t xml:space="preserve">the terms of the agreement.</w:t>
      </w:r>
    </w:p>
    <w:p w:rsidR="00000000" w:rsidDel="00000000" w:rsidP="00000000" w:rsidRDefault="00000000" w:rsidRPr="00000000" w14:paraId="00000092">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Maintaining regular communication to assess progress and/or accomplishment of agreed activities </w:t>
        <w:br w:type="textWrapping"/>
        <w:t xml:space="preserve">or purpose. </w:t>
      </w:r>
    </w:p>
    <w:p w:rsidR="00000000" w:rsidDel="00000000" w:rsidP="00000000" w:rsidRDefault="00000000" w:rsidRPr="00000000" w14:paraId="00000093">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Any subcontractors engaged to carry out some or part of the activities are bound by the terms of the agreement. The party that engages subcontractors would be responsible for making this happen and would remain solely responsible for its obligations under the agreement.</w:t>
      </w:r>
    </w:p>
    <w:p w:rsidR="00000000" w:rsidDel="00000000" w:rsidP="00000000" w:rsidRDefault="00000000" w:rsidRPr="00000000" w14:paraId="00000094">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Ethical behavior. </w:t>
      </w:r>
    </w:p>
    <w:p w:rsidR="00000000" w:rsidDel="00000000" w:rsidP="00000000" w:rsidRDefault="00000000" w:rsidRPr="00000000" w14:paraId="00000095">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Ensuring compliance with local laws and regulations.</w:t>
      </w:r>
      <w:r w:rsidDel="00000000" w:rsidR="00000000" w:rsidRPr="00000000">
        <w:br w:type="page"/>
      </w:r>
      <w:r w:rsidDel="00000000" w:rsidR="00000000" w:rsidRPr="00000000">
        <w:rPr>
          <w:rtl w:val="0"/>
        </w:rPr>
      </w:r>
    </w:p>
    <w:p w:rsidR="00000000" w:rsidDel="00000000" w:rsidP="00000000" w:rsidRDefault="00000000" w:rsidRPr="00000000" w14:paraId="00000096">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Responsibilities of a Provider </w:t>
      </w:r>
      <w:r w:rsidDel="00000000" w:rsidR="00000000" w:rsidRPr="00000000">
        <w:rPr>
          <w:rtl w:val="0"/>
        </w:rPr>
      </w:r>
    </w:p>
    <w:p w:rsidR="00000000" w:rsidDel="00000000" w:rsidP="00000000" w:rsidRDefault="00000000" w:rsidRPr="00000000" w14:paraId="00000097">
      <w:pPr>
        <w:ind w:left="360" w:firstLine="0"/>
        <w:rPr/>
      </w:pPr>
      <w:r w:rsidDel="00000000" w:rsidR="00000000" w:rsidRPr="00000000">
        <w:rPr>
          <w:color w:val="538135"/>
          <w:rtl w:val="0"/>
        </w:rPr>
        <w:t xml:space="preserve">(The following clauses refer to responsibilities that are usually expected from a party that shares, provides or transfers data (‘Provider’) in a binding agreement. Parties may wish to add or delete as applicable. The sentence </w:t>
      </w:r>
      <w:r w:rsidDel="00000000" w:rsidR="00000000" w:rsidRPr="00000000">
        <w:rPr>
          <w:color w:val="2f5596"/>
          <w:rtl w:val="0"/>
        </w:rPr>
        <w:t xml:space="preserve">in blue font </w:t>
      </w:r>
      <w:r w:rsidDel="00000000" w:rsidR="00000000" w:rsidRPr="00000000">
        <w:rPr>
          <w:color w:val="538135"/>
          <w:rtl w:val="0"/>
        </w:rPr>
        <w:t xml:space="preserve">in each of the clauses gives an indication of the possible specific responsibility. Indicative wording for each of the clauses is provided in the Supporting Guidance, as needed; also this list is indicative and may be added to or modified as necessary.)</w:t>
      </w:r>
      <w:r w:rsidDel="00000000" w:rsidR="00000000" w:rsidRPr="00000000">
        <w:rPr>
          <w:rtl w:val="0"/>
        </w:rPr>
      </w:r>
    </w:p>
    <w:p w:rsidR="00000000" w:rsidDel="00000000" w:rsidP="00000000" w:rsidRDefault="00000000" w:rsidRPr="00000000" w14:paraId="00000098">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Metadata.</w:t>
      </w:r>
    </w:p>
    <w:p w:rsidR="00000000" w:rsidDel="00000000" w:rsidP="00000000" w:rsidRDefault="00000000" w:rsidRPr="00000000" w14:paraId="00000099">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Due diligence by provider party and communicating so to recipient (e.g., restrictions on data use given by law, institutional policy or other regulatory framework; third-party rights or third-party conditions applicable </w:t>
        <w:br w:type="textWrapping"/>
        <w:t xml:space="preserve">to data; prior informed consent/ethics related approvals, etc.).</w:t>
      </w:r>
    </w:p>
    <w:p w:rsidR="00000000" w:rsidDel="00000000" w:rsidP="00000000" w:rsidRDefault="00000000" w:rsidRPr="00000000" w14:paraId="0000009A">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Defining citation and acknowledgement, if applicable, for provided Data.</w:t>
      </w:r>
    </w:p>
    <w:p w:rsidR="00000000" w:rsidDel="00000000" w:rsidP="00000000" w:rsidRDefault="00000000" w:rsidRPr="00000000" w14:paraId="0000009B">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Applying anonymization, pseudo-anonymization to remove personal identifiers, to the extent possible.</w:t>
      </w:r>
    </w:p>
    <w:p w:rsidR="00000000" w:rsidDel="00000000" w:rsidP="00000000" w:rsidRDefault="00000000" w:rsidRPr="00000000" w14:paraId="0000009C">
      <w:pPr>
        <w:rPr>
          <w:b w:val="1"/>
          <w:color w:val="000000"/>
        </w:rPr>
      </w:pPr>
      <w:r w:rsidDel="00000000" w:rsidR="00000000" w:rsidRPr="00000000">
        <w:rPr>
          <w:rtl w:val="0"/>
        </w:rPr>
      </w:r>
    </w:p>
    <w:p w:rsidR="00000000" w:rsidDel="00000000" w:rsidP="00000000" w:rsidRDefault="00000000" w:rsidRPr="00000000" w14:paraId="0000009D">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Responsibilities of a Recipient </w:t>
      </w:r>
      <w:r w:rsidDel="00000000" w:rsidR="00000000" w:rsidRPr="00000000">
        <w:rPr>
          <w:rtl w:val="0"/>
        </w:rPr>
      </w:r>
    </w:p>
    <w:p w:rsidR="00000000" w:rsidDel="00000000" w:rsidP="00000000" w:rsidRDefault="00000000" w:rsidRPr="00000000" w14:paraId="0000009E">
      <w:pPr>
        <w:ind w:left="360" w:firstLine="0"/>
        <w:rPr/>
      </w:pPr>
      <w:r w:rsidDel="00000000" w:rsidR="00000000" w:rsidRPr="00000000">
        <w:rPr>
          <w:color w:val="538135"/>
          <w:rtl w:val="0"/>
        </w:rPr>
        <w:t xml:space="preserve">(The following clauses refer to responsibilities that are usually expected from a party that shares, provides or transfers data (‘Provider’) in a binding agreement. The sentence </w:t>
      </w:r>
      <w:r w:rsidDel="00000000" w:rsidR="00000000" w:rsidRPr="00000000">
        <w:rPr>
          <w:color w:val="2f5596"/>
          <w:rtl w:val="0"/>
        </w:rPr>
        <w:t xml:space="preserve">in blue font </w:t>
      </w:r>
      <w:r w:rsidDel="00000000" w:rsidR="00000000" w:rsidRPr="00000000">
        <w:rPr>
          <w:color w:val="538135"/>
          <w:rtl w:val="0"/>
        </w:rPr>
        <w:t xml:space="preserve">in each of the clauses gives an indication of the possible specific responsibility. Indicative wording for each of the clauses is provided in the Supporting Guidance, as needed; also this list is indicative and may be added to or modified as necessary.) </w:t>
      </w:r>
      <w:r w:rsidDel="00000000" w:rsidR="00000000" w:rsidRPr="00000000">
        <w:rPr>
          <w:rtl w:val="0"/>
        </w:rPr>
      </w:r>
    </w:p>
    <w:p w:rsidR="00000000" w:rsidDel="00000000" w:rsidP="00000000" w:rsidRDefault="00000000" w:rsidRPr="00000000" w14:paraId="0000009F">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Abide by the Authorized use and specific conditions on Data according to the Specific Terms.</w:t>
      </w:r>
    </w:p>
    <w:p w:rsidR="00000000" w:rsidDel="00000000" w:rsidP="00000000" w:rsidRDefault="00000000" w:rsidRPr="00000000" w14:paraId="000000A0">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Refrain from re-identification of individuals, people, etc. by any means.</w:t>
      </w:r>
    </w:p>
    <w:p w:rsidR="00000000" w:rsidDel="00000000" w:rsidP="00000000" w:rsidRDefault="00000000" w:rsidRPr="00000000" w14:paraId="000000A1">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Bear sole responsibility for Results/Outputs, in case Provider of data is not involved in generation </w:t>
        <w:br w:type="textWrapping"/>
        <w:t xml:space="preserve">of Outputs.</w:t>
      </w:r>
    </w:p>
    <w:p w:rsidR="00000000" w:rsidDel="00000000" w:rsidP="00000000" w:rsidRDefault="00000000" w:rsidRPr="00000000" w14:paraId="000000A2">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Follow attribution, citation and acknowledgments as defined by Provider, or as agreed by the Parties.</w:t>
      </w:r>
    </w:p>
    <w:p w:rsidR="00000000" w:rsidDel="00000000" w:rsidP="00000000" w:rsidRDefault="00000000" w:rsidRPr="00000000" w14:paraId="000000A3">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Unless otherwise agreed by the parties, no re-transmission, no further transfer, no distribution, </w:t>
        <w:br w:type="textWrapping"/>
        <w:t xml:space="preserve">and not making available received/shared Data. </w:t>
      </w:r>
    </w:p>
    <w:p w:rsidR="00000000" w:rsidDel="00000000" w:rsidP="00000000" w:rsidRDefault="00000000" w:rsidRPr="00000000" w14:paraId="000000A4">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Protection of confidential/under temporary restriction data: if required by law to disclose data that is </w:t>
        <w:br w:type="textWrapping"/>
        <w:t xml:space="preserve">under temporary restriction periods/confidentiality/sensitive personal info, to notify provider of the need </w:t>
        <w:br w:type="textWrapping"/>
        <w:t xml:space="preserve">of such disclosure, and use best efforts to limit the nature and scope of required disclosure.</w:t>
      </w:r>
    </w:p>
    <w:p w:rsidR="00000000" w:rsidDel="00000000" w:rsidP="00000000" w:rsidRDefault="00000000" w:rsidRPr="00000000" w14:paraId="000000A5">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Not violating and ensuring its subcontractors don’t violate any IP rights held by the Provider. </w:t>
      </w:r>
    </w:p>
    <w:p w:rsidR="00000000" w:rsidDel="00000000" w:rsidP="00000000" w:rsidRDefault="00000000" w:rsidRPr="00000000" w14:paraId="000000A6">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Follow applicable laws (national/international) and institutional policies on protection of human </w:t>
        <w:br w:type="textWrapping"/>
        <w:t xml:space="preserve">subjects (e.g., Interviews, surveys) and data. </w:t>
      </w:r>
    </w:p>
    <w:p w:rsidR="00000000" w:rsidDel="00000000" w:rsidP="00000000" w:rsidRDefault="00000000" w:rsidRPr="00000000" w14:paraId="000000A7">
      <w:pPr>
        <w:spacing w:after="0" w:lineRule="auto"/>
        <w:ind w:left="360" w:firstLine="0"/>
        <w:rPr>
          <w:color w:val="2f5596"/>
        </w:rPr>
      </w:pPr>
      <w:r w:rsidDel="00000000" w:rsidR="00000000" w:rsidRPr="00000000">
        <w:br w:type="page"/>
      </w:r>
      <w:r w:rsidDel="00000000" w:rsidR="00000000" w:rsidRPr="00000000">
        <w:rPr>
          <w:rtl w:val="0"/>
        </w:rPr>
      </w:r>
    </w:p>
    <w:p w:rsidR="00000000" w:rsidDel="00000000" w:rsidP="00000000" w:rsidRDefault="00000000" w:rsidRPr="00000000" w14:paraId="000000A8">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Access and Use of Data </w:t>
      </w:r>
      <w:r w:rsidDel="00000000" w:rsidR="00000000" w:rsidRPr="00000000">
        <w:rPr>
          <w:rtl w:val="0"/>
        </w:rPr>
      </w:r>
    </w:p>
    <w:p w:rsidR="00000000" w:rsidDel="00000000" w:rsidP="00000000" w:rsidRDefault="00000000" w:rsidRPr="00000000" w14:paraId="000000A9">
      <w:pPr>
        <w:ind w:left="360" w:firstLine="0"/>
        <w:rPr/>
      </w:pPr>
      <w:r w:rsidDel="00000000" w:rsidR="00000000" w:rsidRPr="00000000">
        <w:rPr>
          <w:color w:val="538135"/>
          <w:rtl w:val="0"/>
        </w:rPr>
        <w:t xml:space="preserve">(While Specific Terms would contain details on access and allowed uses of the particular data shared, this section </w:t>
        <w:br w:type="textWrapping"/>
        <w:t xml:space="preserve">is meant to contain more general terms on access and use that would apply to any type of datasets shared/worked under the agreement. If precedent related agreements such as the “INSERT PROJECT NAME” Grant Agreement or </w:t>
        <w:br w:type="textWrapping"/>
        <w:t xml:space="preserve">project sub-agreements exist, and if they contain already conditions on this aspect, this section could refer to those terms or re-insert them here. Conditions may be deleted or added as applicable. The sentence </w:t>
      </w:r>
      <w:r w:rsidDel="00000000" w:rsidR="00000000" w:rsidRPr="00000000">
        <w:rPr>
          <w:color w:val="2f5596"/>
          <w:rtl w:val="0"/>
        </w:rPr>
        <w:t xml:space="preserve">in blue font </w:t>
      </w:r>
      <w:r w:rsidDel="00000000" w:rsidR="00000000" w:rsidRPr="00000000">
        <w:rPr>
          <w:color w:val="538135"/>
          <w:rtl w:val="0"/>
        </w:rPr>
        <w:t xml:space="preserve">in each </w:t>
        <w:br w:type="textWrapping"/>
        <w:t xml:space="preserve">of the numerals gives an indication of the possible specific condition. Indicative wording for each of the clauses is provided in the Supporting Guidance.)</w:t>
      </w:r>
      <w:r w:rsidDel="00000000" w:rsidR="00000000" w:rsidRPr="00000000">
        <w:rPr>
          <w:rtl w:val="0"/>
        </w:rPr>
      </w:r>
    </w:p>
    <w:p w:rsidR="00000000" w:rsidDel="00000000" w:rsidP="00000000" w:rsidRDefault="00000000" w:rsidRPr="00000000" w14:paraId="000000AA">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Following the Principles (as described in clause 2 of these GTC).</w:t>
      </w:r>
    </w:p>
    <w:p w:rsidR="00000000" w:rsidDel="00000000" w:rsidP="00000000" w:rsidRDefault="00000000" w:rsidRPr="00000000" w14:paraId="000000AB">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Parties’ access and use of the Data is for the stated Purpose.</w:t>
      </w:r>
    </w:p>
    <w:p w:rsidR="00000000" w:rsidDel="00000000" w:rsidP="00000000" w:rsidRDefault="00000000" w:rsidRPr="00000000" w14:paraId="000000AC">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Explaining how the rights of use will apply to the recipient party.</w:t>
      </w:r>
    </w:p>
    <w:p w:rsidR="00000000" w:rsidDel="00000000" w:rsidP="00000000" w:rsidRDefault="00000000" w:rsidRPr="00000000" w14:paraId="000000AD">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Maintain accuracy and integrity of Data during transfer, access, use and disclosure. </w:t>
      </w:r>
    </w:p>
    <w:p w:rsidR="00000000" w:rsidDel="00000000" w:rsidP="00000000" w:rsidRDefault="00000000" w:rsidRPr="00000000" w14:paraId="000000AE">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Provide supporting tools, protocols or any other background information relevant to the data. </w:t>
      </w:r>
    </w:p>
    <w:p w:rsidR="00000000" w:rsidDel="00000000" w:rsidP="00000000" w:rsidRDefault="00000000" w:rsidRPr="00000000" w14:paraId="000000AF">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Follow applicable laws/regulations on Personal Data Protection. </w:t>
      </w:r>
    </w:p>
    <w:p w:rsidR="00000000" w:rsidDel="00000000" w:rsidP="00000000" w:rsidRDefault="00000000" w:rsidRPr="00000000" w14:paraId="000000B0">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Abide by temporary restrictions periods and confidentiality for both shared data and results.</w:t>
      </w:r>
    </w:p>
    <w:p w:rsidR="00000000" w:rsidDel="00000000" w:rsidP="00000000" w:rsidRDefault="00000000" w:rsidRPr="00000000" w14:paraId="000000B1">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protection of data from loss, misuse, and unauthorized access, etc., according to nature </w:t>
        <w:br w:type="textWrapping"/>
        <w:t xml:space="preserve">and sensitivity of data. </w:t>
      </w:r>
    </w:p>
    <w:p w:rsidR="00000000" w:rsidDel="00000000" w:rsidP="00000000" w:rsidRDefault="00000000" w:rsidRPr="00000000" w14:paraId="000000B2">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General statement regarding striving for the use of standard licenses as much as possible. </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Publications and Disclosures</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360" w:firstLine="0"/>
        <w:rPr>
          <w:color w:val="538135"/>
        </w:rPr>
      </w:pPr>
      <w:r w:rsidDel="00000000" w:rsidR="00000000" w:rsidRPr="00000000">
        <w:rPr>
          <w:color w:val="538135"/>
          <w:rtl w:val="0"/>
        </w:rPr>
        <w:t xml:space="preserve">(While Specific Terms would contain details on publication/disclosure for the particular data shared or results obtained from such data, this section is meant to contain more general terms on publications that would apply to any type of datasets shared/worked under the agreement. If precedent related agreements such as the “INSERT PROJECT NAME” Grant Agreement or project sub-agreements exist, and if they contain already terms on this aspect, this section could refer to those terms or re-insert them here. Other conditions may be added as applicable. The first paragraph </w:t>
      </w:r>
      <w:r w:rsidDel="00000000" w:rsidR="00000000" w:rsidRPr="00000000">
        <w:rPr>
          <w:color w:val="000000"/>
          <w:rtl w:val="0"/>
        </w:rPr>
        <w:t xml:space="preserve">in black font below </w:t>
      </w:r>
      <w:r w:rsidDel="00000000" w:rsidR="00000000" w:rsidRPr="00000000">
        <w:rPr>
          <w:color w:val="538135"/>
          <w:rtl w:val="0"/>
        </w:rPr>
        <w:t xml:space="preserve">can be used as a model of a standard introductory paragraph, where alluding to a project-specific Data Governance Framework, would be decided by the “INSERT PROJECT NAME” parties. The sentence </w:t>
      </w:r>
      <w:r w:rsidDel="00000000" w:rsidR="00000000" w:rsidRPr="00000000">
        <w:rPr>
          <w:color w:val="4f81bd"/>
          <w:rtl w:val="0"/>
        </w:rPr>
        <w:t xml:space="preserve">in blue font </w:t>
      </w:r>
      <w:r w:rsidDel="00000000" w:rsidR="00000000" w:rsidRPr="00000000">
        <w:rPr>
          <w:color w:val="538135"/>
          <w:rtl w:val="0"/>
        </w:rPr>
        <w:t xml:space="preserve">in </w:t>
        <w:br w:type="textWrapping"/>
        <w:t xml:space="preserve">each of numerals gives an indication of the possible specific condition. Indicative wording for each of the numerals </w:t>
        <w:br w:type="textWrapping"/>
        <w:t xml:space="preserve">is provided in the Supporting Guidance)</w:t>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360" w:firstLine="0"/>
        <w:rPr/>
      </w:pPr>
      <w:r w:rsidDel="00000000" w:rsidR="00000000" w:rsidRPr="00000000">
        <w:rPr>
          <w:rtl w:val="0"/>
        </w:rPr>
        <w:t xml:space="preserve">In addition to any specific publication and disclosure schema and data management plan devised and agreed by </w:t>
        <w:br w:type="textWrapping"/>
        <w:t xml:space="preserve">the Parties </w:t>
      </w:r>
      <w:r w:rsidDel="00000000" w:rsidR="00000000" w:rsidRPr="00000000">
        <w:rPr>
          <w:color w:val="538135"/>
          <w:rtl w:val="0"/>
        </w:rPr>
        <w:t xml:space="preserve">[as part of a project-specific Data Governance Framework] </w:t>
      </w:r>
      <w:r w:rsidDel="00000000" w:rsidR="00000000" w:rsidRPr="00000000">
        <w:rPr>
          <w:rtl w:val="0"/>
        </w:rPr>
        <w:t xml:space="preserve">and/or described as part of the Specific Terms </w:t>
        <w:br w:type="textWrapping"/>
        <w:t xml:space="preserve">of this Agreement, the Parties commit:</w:t>
      </w:r>
    </w:p>
    <w:p w:rsidR="00000000" w:rsidDel="00000000" w:rsidP="00000000" w:rsidRDefault="00000000" w:rsidRPr="00000000" w14:paraId="000000B7">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Prompt disclosure/publishing. </w:t>
      </w:r>
    </w:p>
    <w:p w:rsidR="00000000" w:rsidDel="00000000" w:rsidP="00000000" w:rsidRDefault="00000000" w:rsidRPr="00000000" w14:paraId="000000B8">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Observe applicable temporary restriction periods and confidentiality before disclosure or publication.</w:t>
      </w:r>
    </w:p>
    <w:p w:rsidR="00000000" w:rsidDel="00000000" w:rsidP="00000000" w:rsidRDefault="00000000" w:rsidRPr="00000000" w14:paraId="000000B9">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Make metadata always available, regardless of temporary restrictions or confidentiality. </w:t>
      </w:r>
    </w:p>
    <w:p w:rsidR="00000000" w:rsidDel="00000000" w:rsidP="00000000" w:rsidRDefault="00000000" w:rsidRPr="00000000" w14:paraId="000000BA">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Attribute and give explicit credit to sources of Data (if used in an AI model output, adequate technical measures should be in place to clearly attribute the source of Data used in generating such an output).</w:t>
      </w:r>
    </w:p>
    <w:p w:rsidR="00000000" w:rsidDel="00000000" w:rsidP="00000000" w:rsidRDefault="00000000" w:rsidRPr="00000000" w14:paraId="000000BB">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Follow prescribed requirements on acknowledgements of funders. </w:t>
      </w:r>
    </w:p>
    <w:p w:rsidR="00000000" w:rsidDel="00000000" w:rsidP="00000000" w:rsidRDefault="00000000" w:rsidRPr="00000000" w14:paraId="000000BC">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Follow authorship of widely accepted standards in the field. </w:t>
      </w:r>
    </w:p>
    <w:p w:rsidR="00000000" w:rsidDel="00000000" w:rsidP="00000000" w:rsidRDefault="00000000" w:rsidRPr="00000000" w14:paraId="000000BD">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Recognize and uphold moral rights of authors and creators.</w:t>
      </w:r>
    </w:p>
    <w:p w:rsidR="00000000" w:rsidDel="00000000" w:rsidP="00000000" w:rsidRDefault="00000000" w:rsidRPr="00000000" w14:paraId="000000BE">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Use of logos, brand names, names of parties only with previous and written authorization.</w:t>
      </w:r>
    </w:p>
    <w:p w:rsidR="00000000" w:rsidDel="00000000" w:rsidP="00000000" w:rsidRDefault="00000000" w:rsidRPr="00000000" w14:paraId="000000BF">
      <w:pPr>
        <w:ind w:firstLine="48"/>
        <w:rPr>
          <w:color w:val="0070c0"/>
        </w:rPr>
      </w:pPr>
      <w:r w:rsidDel="00000000" w:rsidR="00000000" w:rsidRPr="00000000">
        <w:rPr>
          <w:rtl w:val="0"/>
        </w:rPr>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Ownership of Data and IP Rights</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360" w:firstLine="0"/>
        <w:rPr>
          <w:color w:val="538135"/>
        </w:rPr>
      </w:pPr>
      <w:r w:rsidDel="00000000" w:rsidR="00000000" w:rsidRPr="00000000">
        <w:rPr>
          <w:color w:val="538135"/>
          <w:rtl w:val="0"/>
        </w:rPr>
        <w:t xml:space="preserve">(If conditions for data ownership and intellectual property rights are spelled out in the “INSERT PROJECT NAME” Grant Agreement and “INSERT PROJECT NAME” sub-agreements (if they exist), “INSERT PROJECT NAME” Parties should follow such terms when entering into a DSA for “INSERT PROJECT NAME”. This should occur even if at least one of the parties </w:t>
        <w:br w:type="textWrapping"/>
        <w:t xml:space="preserve">of the DSA is a party to the “INSERT PROJECT NAME” Grant agreement or to project sub-agreements (if they exist). Otherwise, “INSERT PROJECT NAME” parties may end up without the entitlements over the data and results that they were supposed to have under the project, and this may jeopardize achieving the goals and outputs of the project. </w:t>
        <w:br w:type="textWrapping"/>
        <w:t xml:space="preserve">If data ownership and intellectual property rights are not fully settled in such agreements, Parties may consider the following example conditions to define these aspects, even in addition to the conditions in such agreements as long </w:t>
        <w:br w:type="textWrapping"/>
        <w:t xml:space="preserve">as they are compatible. The sentence</w:t>
      </w:r>
      <w:r w:rsidDel="00000000" w:rsidR="00000000" w:rsidRPr="00000000">
        <w:rPr>
          <w:color w:val="4f81bd"/>
          <w:rtl w:val="0"/>
        </w:rPr>
        <w:t xml:space="preserve"> in blue font </w:t>
      </w:r>
      <w:r w:rsidDel="00000000" w:rsidR="00000000" w:rsidRPr="00000000">
        <w:rPr>
          <w:color w:val="538135"/>
          <w:rtl w:val="0"/>
        </w:rPr>
        <w:t xml:space="preserve">in each of the numerals below gives an indication of the possible specific condition. Indicative wording for the numerals is provided in the Supporting Guidance.)</w:t>
      </w:r>
    </w:p>
    <w:p w:rsidR="00000000" w:rsidDel="00000000" w:rsidP="00000000" w:rsidRDefault="00000000" w:rsidRPr="00000000" w14:paraId="000000C2">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Sole owners of Data obtained and/or generated independently by a Party.</w:t>
      </w:r>
    </w:p>
    <w:p w:rsidR="00000000" w:rsidDel="00000000" w:rsidP="00000000" w:rsidRDefault="00000000" w:rsidRPr="00000000" w14:paraId="000000C3">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Duty to disclose third-party rights to the Data. </w:t>
      </w:r>
    </w:p>
    <w:p w:rsidR="00000000" w:rsidDel="00000000" w:rsidP="00000000" w:rsidRDefault="00000000" w:rsidRPr="00000000" w14:paraId="000000C4">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Upholding third-party rights.</w:t>
      </w:r>
    </w:p>
    <w:p w:rsidR="00000000" w:rsidDel="00000000" w:rsidP="00000000" w:rsidRDefault="00000000" w:rsidRPr="00000000" w14:paraId="000000C5">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Sole or Joint ownership of results. </w:t>
      </w:r>
    </w:p>
    <w:p w:rsidR="00000000" w:rsidDel="00000000" w:rsidP="00000000" w:rsidRDefault="00000000" w:rsidRPr="00000000" w14:paraId="000000C6">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Rights of use of results stated as a ‘license’ (e.g., how the rights of use will apply).</w:t>
      </w:r>
    </w:p>
    <w:p w:rsidR="00000000" w:rsidDel="00000000" w:rsidP="00000000" w:rsidRDefault="00000000" w:rsidRPr="00000000" w14:paraId="000000C7">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Rights of parties under joint ownership. </w:t>
      </w:r>
    </w:p>
    <w:p w:rsidR="00000000" w:rsidDel="00000000" w:rsidP="00000000" w:rsidRDefault="00000000" w:rsidRPr="00000000" w14:paraId="000000C8">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Parties deciding on copyright and other types of intellectual property rights.</w:t>
      </w:r>
    </w:p>
    <w:p w:rsidR="00000000" w:rsidDel="00000000" w:rsidP="00000000" w:rsidRDefault="00000000" w:rsidRPr="00000000" w14:paraId="000000C9">
      <w:pPr>
        <w:rPr>
          <w:color w:val="000000"/>
        </w:rPr>
      </w:pPr>
      <w:r w:rsidDel="00000000" w:rsidR="00000000" w:rsidRPr="00000000">
        <w:rPr>
          <w:rtl w:val="0"/>
        </w:rPr>
      </w:r>
    </w:p>
    <w:p w:rsidR="00000000" w:rsidDel="00000000" w:rsidP="00000000" w:rsidRDefault="00000000" w:rsidRPr="00000000" w14:paraId="000000CA">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Confidentiality and Data Privacy </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ind w:left="360" w:firstLine="0"/>
        <w:rPr>
          <w:color w:val="538135"/>
        </w:rPr>
      </w:pPr>
      <w:r w:rsidDel="00000000" w:rsidR="00000000" w:rsidRPr="00000000">
        <w:rPr>
          <w:color w:val="538135"/>
          <w:rtl w:val="0"/>
        </w:rPr>
        <w:t xml:space="preserve">(Parties of the DSA should follow confidentiality and data privacy conditions according to the “INSERT PROJECT NAME” Grant agreement and any “INSERT PROJECT NAME” sub-agreements, if such terms are there. This clause could </w:t>
        <w:br w:type="textWrapping"/>
        <w:t xml:space="preserve">re-state the terms of such agreements or refer to them. Parties may add more terms as needed. It is better to define ‘Confidential Information’ and ‘Personal Data’ at the beginning of this agreement as part of section 1 of the GTC and use such terms with the understanding that such definition is the one used, if not previously defined in the mentioned “INSERT PROJECT NAME” agreements. The sentence </w:t>
      </w:r>
      <w:r w:rsidDel="00000000" w:rsidR="00000000" w:rsidRPr="00000000">
        <w:rPr>
          <w:color w:val="4f81bd"/>
          <w:rtl w:val="0"/>
        </w:rPr>
        <w:t xml:space="preserve">in blue font </w:t>
      </w:r>
      <w:r w:rsidDel="00000000" w:rsidR="00000000" w:rsidRPr="00000000">
        <w:rPr>
          <w:color w:val="538135"/>
          <w:rtl w:val="0"/>
        </w:rPr>
        <w:t xml:space="preserve">in each of the numerals gives an indication of the possible specific term. Indicative wording is provided in the Supporting Guidance.)</w:t>
      </w:r>
    </w:p>
    <w:p w:rsidR="00000000" w:rsidDel="00000000" w:rsidP="00000000" w:rsidRDefault="00000000" w:rsidRPr="00000000" w14:paraId="000000CC">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Labeling of confidential information or informing its nature verbally. No further disclosure.</w:t>
      </w:r>
    </w:p>
    <w:p w:rsidR="00000000" w:rsidDel="00000000" w:rsidP="00000000" w:rsidRDefault="00000000" w:rsidRPr="00000000" w14:paraId="000000CD">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Result/Output Data treated as Confidential Information until disclosure or publication.</w:t>
      </w:r>
    </w:p>
    <w:p w:rsidR="00000000" w:rsidDel="00000000" w:rsidP="00000000" w:rsidRDefault="00000000" w:rsidRPr="00000000" w14:paraId="000000CE">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Temporary restriction [or protection] period applicable to Data and its finalization.</w:t>
      </w:r>
    </w:p>
    <w:p w:rsidR="00000000" w:rsidDel="00000000" w:rsidP="00000000" w:rsidRDefault="00000000" w:rsidRPr="00000000" w14:paraId="000000CF">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Personally Identifiable Information (PII) or Personal Data {Note: include here a definition for PII </w:t>
        <w:br w:type="textWrapping"/>
        <w:t xml:space="preserve">or Personal Data only in case the term is not defined in clause 1 ‘Definitions’ of this GTC}:</w:t>
      </w:r>
    </w:p>
    <w:p w:rsidR="00000000" w:rsidDel="00000000" w:rsidP="00000000" w:rsidRDefault="00000000" w:rsidRPr="00000000" w14:paraId="000000D0">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Abide by any national, regional, and/or international data privacy laws and regulations. </w:t>
      </w:r>
    </w:p>
    <w:p w:rsidR="00000000" w:rsidDel="00000000" w:rsidP="00000000" w:rsidRDefault="00000000" w:rsidRPr="00000000" w14:paraId="000000D1">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Maintain any Personal Data as ‘Confidential Information’. </w:t>
      </w:r>
    </w:p>
    <w:p w:rsidR="00000000" w:rsidDel="00000000" w:rsidP="00000000" w:rsidRDefault="00000000" w:rsidRPr="00000000" w14:paraId="000000D2">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Management while in use.</w:t>
      </w:r>
    </w:p>
    <w:p w:rsidR="00000000" w:rsidDel="00000000" w:rsidP="00000000" w:rsidRDefault="00000000" w:rsidRPr="00000000" w14:paraId="000000D3">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No disclosure, neither publication. </w:t>
      </w:r>
    </w:p>
    <w:p w:rsidR="00000000" w:rsidDel="00000000" w:rsidP="00000000" w:rsidRDefault="00000000" w:rsidRPr="00000000" w14:paraId="000000D4">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Use anonymization and technical standards in line with best industry practices.</w:t>
      </w:r>
    </w:p>
    <w:p w:rsidR="00000000" w:rsidDel="00000000" w:rsidP="00000000" w:rsidRDefault="00000000" w:rsidRPr="00000000" w14:paraId="000000D5">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Always maintain the ‘Confidential’ character of Personal Data.</w:t>
      </w:r>
    </w:p>
    <w:p w:rsidR="00000000" w:rsidDel="00000000" w:rsidP="00000000" w:rsidRDefault="00000000" w:rsidRPr="00000000" w14:paraId="000000D6">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Advice staff and contractors on the conditions of use. </w:t>
      </w:r>
    </w:p>
    <w:p w:rsidR="00000000" w:rsidDel="00000000" w:rsidP="00000000" w:rsidRDefault="00000000" w:rsidRPr="00000000" w14:paraId="000000D7">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Data security audits may be prescribed to ensure periodic review of measures in places to protect sensitive and personal Data.</w:t>
      </w:r>
    </w:p>
    <w:p w:rsidR="00000000" w:rsidDel="00000000" w:rsidP="00000000" w:rsidRDefault="00000000" w:rsidRPr="00000000" w14:paraId="000000D8">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Report of any data breach to the Provider and damage mitigation measures that should kick in.</w:t>
      </w:r>
    </w:p>
    <w:p w:rsidR="00000000" w:rsidDel="00000000" w:rsidP="00000000" w:rsidRDefault="00000000" w:rsidRPr="00000000" w14:paraId="000000D9">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Survival of the conditions. </w:t>
      </w:r>
    </w:p>
    <w:p w:rsidR="00000000" w:rsidDel="00000000" w:rsidP="00000000" w:rsidRDefault="00000000" w:rsidRPr="00000000" w14:paraId="000000DA">
      <w:pPr>
        <w:rPr>
          <w:color w:val="0070c0"/>
        </w:rPr>
      </w:pPr>
      <w:r w:rsidDel="00000000" w:rsidR="00000000" w:rsidRPr="00000000">
        <w:rPr>
          <w:rtl w:val="0"/>
        </w:rPr>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Disclaimer and Warranty </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ind w:left="360" w:firstLine="0"/>
        <w:rPr>
          <w:color w:val="538135"/>
        </w:rPr>
      </w:pPr>
      <w:r w:rsidDel="00000000" w:rsidR="00000000" w:rsidRPr="00000000">
        <w:rPr>
          <w:color w:val="538135"/>
          <w:rtl w:val="0"/>
        </w:rPr>
        <w:t xml:space="preserve">(Clauses for these aspects have a standard wording depending on whether the parties accept or not the responsibility of providing warranties and therefore are liable for them. In general, parties in research agreements do not provide warranties for data, materials, tools or any other elements exchanged, generated and used. Each of the parties bears </w:t>
        <w:br w:type="textWrapping"/>
        <w:t xml:space="preserve">its own responsibility for their use. Assuming that this is the case for “INSERT PROJECT NAME”, the following sentences </w:t>
      </w:r>
      <w:r w:rsidDel="00000000" w:rsidR="00000000" w:rsidRPr="00000000">
        <w:rPr>
          <w:color w:val="4f81bd"/>
          <w:rtl w:val="0"/>
        </w:rPr>
        <w:t xml:space="preserve">in blue font </w:t>
      </w:r>
      <w:r w:rsidDel="00000000" w:rsidR="00000000" w:rsidRPr="00000000">
        <w:rPr>
          <w:color w:val="538135"/>
          <w:rtl w:val="0"/>
        </w:rPr>
        <w:t xml:space="preserve">correspond to terms typically used in R&amp;D projects. Indicative wording for each of the numerals is provided in the Supporting Guidance. Parties may choose different wording to suit their needs.)</w:t>
      </w:r>
    </w:p>
    <w:p w:rsidR="00000000" w:rsidDel="00000000" w:rsidP="00000000" w:rsidRDefault="00000000" w:rsidRPr="00000000" w14:paraId="000000DD">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No representation, no warranty as to fitness or merchantability. Data is provided ‘as is’. </w:t>
      </w:r>
    </w:p>
    <w:p w:rsidR="00000000" w:rsidDel="00000000" w:rsidP="00000000" w:rsidRDefault="00000000" w:rsidRPr="00000000" w14:paraId="000000DE">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No representation as to third-party rights. </w:t>
      </w:r>
    </w:p>
    <w:p w:rsidR="00000000" w:rsidDel="00000000" w:rsidP="00000000" w:rsidRDefault="00000000" w:rsidRPr="00000000" w14:paraId="000000DF">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Recipient solely liable for use of Data. </w:t>
      </w:r>
    </w:p>
    <w:p w:rsidR="00000000" w:rsidDel="00000000" w:rsidP="00000000" w:rsidRDefault="00000000" w:rsidRPr="00000000" w14:paraId="000000E0">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No Party is responsible to any other Party for losses, except in case of confidentiality breach. </w:t>
      </w:r>
    </w:p>
    <w:p w:rsidR="00000000" w:rsidDel="00000000" w:rsidP="00000000" w:rsidRDefault="00000000" w:rsidRPr="00000000" w14:paraId="000000E1">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Each Party is liable for any loss, damage or injury to third parties.</w:t>
      </w:r>
    </w:p>
    <w:p w:rsidR="00000000" w:rsidDel="00000000" w:rsidP="00000000" w:rsidRDefault="00000000" w:rsidRPr="00000000" w14:paraId="000000E2">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No limitation on liability if there is gross negligence.</w:t>
      </w:r>
    </w:p>
    <w:p w:rsidR="00000000" w:rsidDel="00000000" w:rsidP="00000000" w:rsidRDefault="00000000" w:rsidRPr="00000000" w14:paraId="000000E3">
      <w:pPr>
        <w:spacing w:after="0" w:lineRule="auto"/>
        <w:ind w:left="360" w:firstLine="0"/>
        <w:rPr>
          <w:color w:val="2f5596"/>
        </w:rPr>
      </w:pPr>
      <w:r w:rsidDel="00000000" w:rsidR="00000000" w:rsidRPr="00000000">
        <w:br w:type="page"/>
      </w:r>
      <w:r w:rsidDel="00000000" w:rsidR="00000000" w:rsidRPr="00000000">
        <w:rPr>
          <w:rtl w:val="0"/>
        </w:rPr>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Termination</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360" w:firstLine="0"/>
        <w:rPr>
          <w:color w:val="538135"/>
        </w:rPr>
      </w:pPr>
      <w:r w:rsidDel="00000000" w:rsidR="00000000" w:rsidRPr="00000000">
        <w:rPr>
          <w:color w:val="538135"/>
          <w:rtl w:val="0"/>
        </w:rPr>
        <w:t xml:space="preserve">(This DSA should follow or be according to the termination conditions applicable to the “INSERT PROJECT NAME” Grant Agreement and any “INSERT PROJECT NAME” Sub-agreements. Parties could refer to them or re-write them. Parties may add other terms as necessary. The sentence </w:t>
      </w:r>
      <w:r w:rsidDel="00000000" w:rsidR="00000000" w:rsidRPr="00000000">
        <w:rPr>
          <w:color w:val="4f81bd"/>
          <w:rtl w:val="0"/>
        </w:rPr>
        <w:t xml:space="preserve">in blue font </w:t>
      </w:r>
      <w:r w:rsidDel="00000000" w:rsidR="00000000" w:rsidRPr="00000000">
        <w:rPr>
          <w:color w:val="538135"/>
          <w:rtl w:val="0"/>
        </w:rPr>
        <w:t xml:space="preserve">in each of the numerals are examples of conditions generally used for termination of agreements. In addition, Parties may specify the effects of such termination in the sharing </w:t>
        <w:br w:type="textWrapping"/>
        <w:t xml:space="preserve">of data and operation of the project. Some of the possible effects of termination that Parties might consider are also </w:t>
        <w:br w:type="textWrapping"/>
      </w:r>
      <w:r w:rsidDel="00000000" w:rsidR="00000000" w:rsidRPr="00000000">
        <w:rPr>
          <w:color w:val="4f81bd"/>
          <w:rtl w:val="0"/>
        </w:rPr>
        <w:t xml:space="preserve">in blue font</w:t>
      </w:r>
      <w:r w:rsidDel="00000000" w:rsidR="00000000" w:rsidRPr="00000000">
        <w:rPr>
          <w:color w:val="0070c0"/>
          <w:rtl w:val="0"/>
        </w:rPr>
        <w:t xml:space="preserve">. </w:t>
      </w:r>
      <w:r w:rsidDel="00000000" w:rsidR="00000000" w:rsidRPr="00000000">
        <w:rPr>
          <w:color w:val="538135"/>
          <w:rtl w:val="0"/>
        </w:rPr>
        <w:t xml:space="preserve">Indicative wording is provided in the Supporting Guidance.) </w:t>
      </w:r>
    </w:p>
    <w:p w:rsidR="00000000" w:rsidDel="00000000" w:rsidP="00000000" w:rsidRDefault="00000000" w:rsidRPr="00000000" w14:paraId="000000E6">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Mutual agreement suspension or termination with notice. </w:t>
      </w:r>
    </w:p>
    <w:p w:rsidR="00000000" w:rsidDel="00000000" w:rsidP="00000000" w:rsidRDefault="00000000" w:rsidRPr="00000000" w14:paraId="000000E7">
      <w:pPr>
        <w:numPr>
          <w:ilvl w:val="1"/>
          <w:numId w:val="5"/>
        </w:numPr>
        <w:pBdr>
          <w:top w:space="0" w:sz="0" w:val="nil"/>
          <w:left w:space="0" w:sz="0" w:val="nil"/>
          <w:bottom w:space="0" w:sz="0" w:val="nil"/>
          <w:right w:space="0" w:sz="0" w:val="nil"/>
          <w:between w:space="0" w:sz="0" w:val="nil"/>
        </w:pBdr>
        <w:ind w:left="993" w:hanging="567"/>
        <w:rPr>
          <w:color w:val="4f81bd"/>
        </w:rPr>
      </w:pPr>
      <w:r w:rsidDel="00000000" w:rsidR="00000000" w:rsidRPr="00000000">
        <w:rPr>
          <w:color w:val="4f81bd"/>
          <w:rtl w:val="0"/>
        </w:rPr>
        <w:t xml:space="preserve">Re. Immediate termination with notice in the following situations: </w:t>
      </w:r>
    </w:p>
    <w:p w:rsidR="00000000" w:rsidDel="00000000" w:rsidP="00000000" w:rsidRDefault="00000000" w:rsidRPr="00000000" w14:paraId="000000E8">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Breach not capable of being remedied within prescribed time duration (e.g., 24 or 48 hours).</w:t>
      </w:r>
    </w:p>
    <w:p w:rsidR="00000000" w:rsidDel="00000000" w:rsidP="00000000" w:rsidRDefault="00000000" w:rsidRPr="00000000" w14:paraId="000000E9">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Breach that capable of remedy is not remedied within prescribed time duration </w:t>
        <w:br w:type="textWrapping"/>
        <w:t xml:space="preserve">(e.g., 24 or 48 hours). </w:t>
      </w:r>
    </w:p>
    <w:p w:rsidR="00000000" w:rsidDel="00000000" w:rsidP="00000000" w:rsidRDefault="00000000" w:rsidRPr="00000000" w14:paraId="000000EA">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Force majeure makes party unable to meet its obligations; or </w:t>
      </w:r>
    </w:p>
    <w:p w:rsidR="00000000" w:rsidDel="00000000" w:rsidP="00000000" w:rsidRDefault="00000000" w:rsidRPr="00000000" w14:paraId="000000EB">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Insolvency, bankruptcy.</w:t>
      </w:r>
    </w:p>
    <w:p w:rsidR="00000000" w:rsidDel="00000000" w:rsidP="00000000" w:rsidRDefault="00000000" w:rsidRPr="00000000" w14:paraId="000000EC">
      <w:pPr>
        <w:numPr>
          <w:ilvl w:val="1"/>
          <w:numId w:val="5"/>
        </w:numPr>
        <w:pBdr>
          <w:top w:space="0" w:sz="0" w:val="nil"/>
          <w:left w:space="0" w:sz="0" w:val="nil"/>
          <w:bottom w:space="0" w:sz="0" w:val="nil"/>
          <w:right w:space="0" w:sz="0" w:val="nil"/>
          <w:between w:space="0" w:sz="0" w:val="nil"/>
        </w:pBdr>
        <w:ind w:left="993" w:hanging="567"/>
        <w:rPr/>
      </w:pPr>
      <w:r w:rsidDel="00000000" w:rsidR="00000000" w:rsidRPr="00000000">
        <w:rPr>
          <w:b w:val="1"/>
          <w:rtl w:val="0"/>
        </w:rPr>
        <w:t xml:space="preserve">Effects of Termination</w:t>
      </w:r>
      <w:r w:rsidDel="00000000" w:rsidR="00000000" w:rsidRPr="00000000">
        <w:rPr>
          <w:rtl w:val="0"/>
        </w:rPr>
        <w:t xml:space="preserve">: On expiration or anticipated termination of this Agreement for any reason: </w:t>
      </w:r>
    </w:p>
    <w:p w:rsidR="00000000" w:rsidDel="00000000" w:rsidP="00000000" w:rsidRDefault="00000000" w:rsidRPr="00000000" w14:paraId="000000ED">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Access and use of Data [ceases], except for the use of Result/Output Data as provided </w:t>
        <w:br w:type="textWrapping"/>
        <w:t xml:space="preserve">in the Agreement.</w:t>
      </w:r>
    </w:p>
    <w:p w:rsidR="00000000" w:rsidDel="00000000" w:rsidP="00000000" w:rsidRDefault="00000000" w:rsidRPr="00000000" w14:paraId="000000EE">
      <w:pPr>
        <w:numPr>
          <w:ilvl w:val="2"/>
          <w:numId w:val="5"/>
        </w:numPr>
        <w:pBdr>
          <w:top w:space="0" w:sz="0" w:val="nil"/>
          <w:left w:space="0" w:sz="0" w:val="nil"/>
          <w:bottom w:space="0" w:sz="0" w:val="nil"/>
          <w:right w:space="0" w:sz="0" w:val="nil"/>
          <w:between w:space="0" w:sz="0" w:val="nil"/>
        </w:pBdr>
        <w:ind w:left="1701" w:hanging="708"/>
        <w:rPr>
          <w:color w:val="4f81bd"/>
        </w:rPr>
      </w:pPr>
      <w:r w:rsidDel="00000000" w:rsidR="00000000" w:rsidRPr="00000000">
        <w:rPr>
          <w:color w:val="4f81bd"/>
          <w:rtl w:val="0"/>
        </w:rPr>
        <w:t xml:space="preserve">Re. Provider may request return of shared Data, and stipulate the deletion, destruction and purging </w:t>
        <w:br w:type="textWrapping"/>
        <w:t xml:space="preserve">of actual shared Data, or its backup copies from the systems of the Recipient and any sub-contractors used by it. Provider may consider a written confirmation or other proof of such removal and destruction of its shared Data from the Recipient. Recipient should comply within [number] days </w:t>
        <w:br w:type="textWrapping"/>
        <w:t xml:space="preserve">of receiving written requests.</w:t>
      </w:r>
    </w:p>
    <w:p w:rsidR="00000000" w:rsidDel="00000000" w:rsidP="00000000" w:rsidRDefault="00000000" w:rsidRPr="00000000" w14:paraId="000000EF">
      <w:pPr>
        <w:rPr>
          <w:color w:val="000000"/>
        </w:rPr>
      </w:pPr>
      <w:r w:rsidDel="00000000" w:rsidR="00000000" w:rsidRPr="00000000">
        <w:rPr>
          <w:rtl w:val="0"/>
        </w:rPr>
      </w:r>
    </w:p>
    <w:p w:rsidR="00000000" w:rsidDel="00000000" w:rsidP="00000000" w:rsidRDefault="00000000" w:rsidRPr="00000000" w14:paraId="000000F0">
      <w:pPr>
        <w:numPr>
          <w:ilvl w:val="0"/>
          <w:numId w:val="5"/>
        </w:numPr>
        <w:pBdr>
          <w:top w:space="0" w:sz="0" w:val="nil"/>
          <w:left w:space="0" w:sz="0" w:val="nil"/>
          <w:bottom w:space="0" w:sz="0" w:val="nil"/>
          <w:right w:space="0" w:sz="0" w:val="nil"/>
          <w:between w:space="0" w:sz="0" w:val="nil"/>
        </w:pBdr>
        <w:ind w:left="360" w:hanging="360"/>
        <w:rPr>
          <w:b w:val="1"/>
        </w:rPr>
      </w:pPr>
      <w:r w:rsidDel="00000000" w:rsidR="00000000" w:rsidRPr="00000000">
        <w:rPr>
          <w:b w:val="1"/>
          <w:sz w:val="24"/>
          <w:szCs w:val="24"/>
          <w:rtl w:val="0"/>
        </w:rPr>
        <w:t xml:space="preserve">General </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360" w:firstLine="0"/>
        <w:rPr/>
      </w:pPr>
      <w:r w:rsidDel="00000000" w:rsidR="00000000" w:rsidRPr="00000000">
        <w:rPr>
          <w:color w:val="538135"/>
          <w:rtl w:val="0"/>
        </w:rPr>
        <w:t xml:space="preserve">(The terms under this section tend to be standard for most agreements. It is what law practitioners call ‘boilerplate’ clauses, because they are present in most agreements and deal with the mechanics of how the agreement works. They are, however, important, as they may have an impact on other terms of the agreement and the agreement as a whole. For this section, the heading of aspects usually classified as ‘General’ or ‘Miscellaneous’ are written </w:t>
      </w:r>
      <w:r w:rsidDel="00000000" w:rsidR="00000000" w:rsidRPr="00000000">
        <w:rPr>
          <w:color w:val="000000"/>
          <w:rtl w:val="0"/>
        </w:rPr>
        <w:t xml:space="preserve">in black font </w:t>
      </w:r>
      <w:r w:rsidDel="00000000" w:rsidR="00000000" w:rsidRPr="00000000">
        <w:rPr>
          <w:color w:val="538135"/>
          <w:rtl w:val="0"/>
        </w:rPr>
        <w:t xml:space="preserve">below, while the matter addressed in each of them is written </w:t>
      </w:r>
      <w:r w:rsidDel="00000000" w:rsidR="00000000" w:rsidRPr="00000000">
        <w:rPr>
          <w:color w:val="4f81bd"/>
          <w:rtl w:val="0"/>
        </w:rPr>
        <w:t xml:space="preserve">in blue font. </w:t>
      </w:r>
      <w:r w:rsidDel="00000000" w:rsidR="00000000" w:rsidRPr="00000000">
        <w:rPr>
          <w:color w:val="538135"/>
          <w:rtl w:val="0"/>
        </w:rPr>
        <w:t xml:space="preserve">An example of the standard wording is given for each of the numerals in the Supporting Guidance. Parties may choose to adopt them as written or select alternative wording that suits them better.)</w:t>
      </w:r>
      <w:r w:rsidDel="00000000" w:rsidR="00000000" w:rsidRPr="00000000">
        <w:rPr>
          <w:rtl w:val="0"/>
        </w:rPr>
      </w:r>
    </w:p>
    <w:p w:rsidR="00000000" w:rsidDel="00000000" w:rsidP="00000000" w:rsidRDefault="00000000" w:rsidRPr="00000000" w14:paraId="000000F2">
      <w:pPr>
        <w:numPr>
          <w:ilvl w:val="1"/>
          <w:numId w:val="5"/>
        </w:numPr>
        <w:pBdr>
          <w:top w:space="0" w:sz="0" w:val="nil"/>
          <w:left w:space="0" w:sz="0" w:val="nil"/>
          <w:bottom w:space="0" w:sz="0" w:val="nil"/>
          <w:right w:space="0" w:sz="0" w:val="nil"/>
          <w:between w:space="0" w:sz="0" w:val="nil"/>
        </w:pBdr>
        <w:ind w:left="1134" w:hanging="708"/>
        <w:rPr>
          <w:color w:val="2f5596"/>
        </w:rPr>
      </w:pPr>
      <w:r w:rsidDel="00000000" w:rsidR="00000000" w:rsidRPr="00000000">
        <w:rPr>
          <w:b w:val="1"/>
          <w:color w:val="000000"/>
          <w:rtl w:val="0"/>
        </w:rPr>
        <w:t xml:space="preserve">Re: Notices</w:t>
      </w:r>
      <w:r w:rsidDel="00000000" w:rsidR="00000000" w:rsidRPr="00000000">
        <w:rPr>
          <w:color w:val="000000"/>
          <w:rtl w:val="0"/>
        </w:rPr>
        <w:t xml:space="preserve">:</w:t>
      </w:r>
      <w:r w:rsidDel="00000000" w:rsidR="00000000" w:rsidRPr="00000000">
        <w:rPr>
          <w:color w:val="2f5596"/>
          <w:rtl w:val="0"/>
        </w:rPr>
        <w:t xml:space="preserve"> </w:t>
      </w:r>
      <w:r w:rsidDel="00000000" w:rsidR="00000000" w:rsidRPr="00000000">
        <w:rPr>
          <w:color w:val="4f81bd"/>
          <w:rtl w:val="0"/>
        </w:rPr>
        <w:t xml:space="preserve">How to issue and at what address, and in what format (digital, physical, or both)</w:t>
      </w:r>
      <w:r w:rsidDel="00000000" w:rsidR="00000000" w:rsidRPr="00000000">
        <w:rPr>
          <w:rtl w:val="0"/>
        </w:rPr>
      </w:r>
    </w:p>
    <w:p w:rsidR="00000000" w:rsidDel="00000000" w:rsidP="00000000" w:rsidRDefault="00000000" w:rsidRPr="00000000" w14:paraId="000000F3">
      <w:pPr>
        <w:numPr>
          <w:ilvl w:val="1"/>
          <w:numId w:val="5"/>
        </w:numPr>
        <w:pBdr>
          <w:top w:space="0" w:sz="0" w:val="nil"/>
          <w:left w:space="0" w:sz="0" w:val="nil"/>
          <w:bottom w:space="0" w:sz="0" w:val="nil"/>
          <w:right w:space="0" w:sz="0" w:val="nil"/>
          <w:between w:space="0" w:sz="0" w:val="nil"/>
        </w:pBdr>
        <w:ind w:left="1134" w:hanging="708"/>
        <w:rPr>
          <w:color w:val="0070c0"/>
        </w:rPr>
      </w:pPr>
      <w:r w:rsidDel="00000000" w:rsidR="00000000" w:rsidRPr="00000000">
        <w:rPr>
          <w:b w:val="1"/>
          <w:color w:val="000000"/>
          <w:rtl w:val="0"/>
        </w:rPr>
        <w:t xml:space="preserve">Re. Force majeure</w:t>
      </w:r>
      <w:r w:rsidDel="00000000" w:rsidR="00000000" w:rsidRPr="00000000">
        <w:rPr>
          <w:color w:val="000000"/>
          <w:rtl w:val="0"/>
        </w:rPr>
        <w:t xml:space="preserve">: </w:t>
      </w:r>
      <w:r w:rsidDel="00000000" w:rsidR="00000000" w:rsidRPr="00000000">
        <w:rPr>
          <w:color w:val="4f81bd"/>
          <w:rtl w:val="0"/>
        </w:rPr>
        <w:t xml:space="preserve">When there are situations beyond any Party’s control (e.g., riots, pandemics, civil unrest, etc.) and they may have a harmful effect on the implementation of the agreement. In this case, the party experiencing a ‘force majeure’ event can be exonerated from delays or impossibility to perform.</w:t>
      </w:r>
      <w:r w:rsidDel="00000000" w:rsidR="00000000" w:rsidRPr="00000000">
        <w:rPr>
          <w:rtl w:val="0"/>
        </w:rPr>
      </w:r>
    </w:p>
    <w:p w:rsidR="00000000" w:rsidDel="00000000" w:rsidP="00000000" w:rsidRDefault="00000000" w:rsidRPr="00000000" w14:paraId="000000F4">
      <w:pPr>
        <w:numPr>
          <w:ilvl w:val="1"/>
          <w:numId w:val="5"/>
        </w:numPr>
        <w:pBdr>
          <w:top w:space="0" w:sz="0" w:val="nil"/>
          <w:left w:space="0" w:sz="0" w:val="nil"/>
          <w:bottom w:space="0" w:sz="0" w:val="nil"/>
          <w:right w:space="0" w:sz="0" w:val="nil"/>
          <w:between w:space="0" w:sz="0" w:val="nil"/>
        </w:pBdr>
        <w:ind w:left="1134" w:hanging="708"/>
        <w:rPr>
          <w:color w:val="000000"/>
        </w:rPr>
      </w:pPr>
      <w:r w:rsidDel="00000000" w:rsidR="00000000" w:rsidRPr="00000000">
        <w:rPr>
          <w:b w:val="1"/>
          <w:color w:val="000000"/>
          <w:rtl w:val="0"/>
        </w:rPr>
        <w:t xml:space="preserve">Re. Amendment</w:t>
      </w:r>
      <w:r w:rsidDel="00000000" w:rsidR="00000000" w:rsidRPr="00000000">
        <w:rPr>
          <w:color w:val="000000"/>
          <w:rtl w:val="0"/>
        </w:rPr>
        <w:t xml:space="preserve">: </w:t>
      </w:r>
      <w:r w:rsidDel="00000000" w:rsidR="00000000" w:rsidRPr="00000000">
        <w:rPr>
          <w:color w:val="4f81bd"/>
          <w:rtl w:val="0"/>
        </w:rPr>
        <w:t xml:space="preserve">It confirms that the agreement can be amended or modified, and explains when the amendments become binding on the parties.</w:t>
      </w:r>
      <w:r w:rsidDel="00000000" w:rsidR="00000000" w:rsidRPr="00000000">
        <w:rPr>
          <w:rtl w:val="0"/>
        </w:rPr>
      </w:r>
    </w:p>
    <w:p w:rsidR="00000000" w:rsidDel="00000000" w:rsidP="00000000" w:rsidRDefault="00000000" w:rsidRPr="00000000" w14:paraId="000000F5">
      <w:pPr>
        <w:numPr>
          <w:ilvl w:val="1"/>
          <w:numId w:val="5"/>
        </w:numPr>
        <w:pBdr>
          <w:top w:space="0" w:sz="0" w:val="nil"/>
          <w:left w:space="0" w:sz="0" w:val="nil"/>
          <w:bottom w:space="0" w:sz="0" w:val="nil"/>
          <w:right w:space="0" w:sz="0" w:val="nil"/>
          <w:between w:space="0" w:sz="0" w:val="nil"/>
        </w:pBdr>
        <w:ind w:left="1134" w:hanging="708"/>
        <w:rPr>
          <w:color w:val="0070c0"/>
        </w:rPr>
      </w:pPr>
      <w:r w:rsidDel="00000000" w:rsidR="00000000" w:rsidRPr="00000000">
        <w:rPr>
          <w:b w:val="1"/>
          <w:color w:val="000000"/>
          <w:rtl w:val="0"/>
        </w:rPr>
        <w:t xml:space="preserve">Re. Assignment</w:t>
      </w:r>
      <w:r w:rsidDel="00000000" w:rsidR="00000000" w:rsidRPr="00000000">
        <w:rPr>
          <w:color w:val="000000"/>
          <w:rtl w:val="0"/>
        </w:rPr>
        <w:t xml:space="preserve">: </w:t>
      </w:r>
      <w:r w:rsidDel="00000000" w:rsidR="00000000" w:rsidRPr="00000000">
        <w:rPr>
          <w:color w:val="4f81bd"/>
          <w:rtl w:val="0"/>
        </w:rPr>
        <w:t xml:space="preserve">It says if a party can, or cannot, pass on its rights and obligations to another party </w:t>
        <w:br w:type="textWrapping"/>
        <w:t xml:space="preserve">and in doing so, if it is, or is not, able to give up its rights and obligations under the agreement. </w:t>
      </w:r>
      <w:r w:rsidDel="00000000" w:rsidR="00000000" w:rsidRPr="00000000">
        <w:rPr>
          <w:rtl w:val="0"/>
        </w:rPr>
      </w:r>
    </w:p>
    <w:p w:rsidR="00000000" w:rsidDel="00000000" w:rsidP="00000000" w:rsidRDefault="00000000" w:rsidRPr="00000000" w14:paraId="000000F6">
      <w:pPr>
        <w:numPr>
          <w:ilvl w:val="1"/>
          <w:numId w:val="5"/>
        </w:numPr>
        <w:pBdr>
          <w:top w:space="0" w:sz="0" w:val="nil"/>
          <w:left w:space="0" w:sz="0" w:val="nil"/>
          <w:bottom w:space="0" w:sz="0" w:val="nil"/>
          <w:right w:space="0" w:sz="0" w:val="nil"/>
          <w:between w:space="0" w:sz="0" w:val="nil"/>
        </w:pBdr>
        <w:ind w:left="1134" w:hanging="708"/>
        <w:rPr>
          <w:color w:val="0070c0"/>
        </w:rPr>
      </w:pPr>
      <w:r w:rsidDel="00000000" w:rsidR="00000000" w:rsidRPr="00000000">
        <w:rPr>
          <w:b w:val="1"/>
          <w:color w:val="000000"/>
          <w:rtl w:val="0"/>
        </w:rPr>
        <w:t xml:space="preserve">Re. Relationship of the Parties</w:t>
      </w:r>
      <w:r w:rsidDel="00000000" w:rsidR="00000000" w:rsidRPr="00000000">
        <w:rPr>
          <w:color w:val="000000"/>
          <w:rtl w:val="0"/>
        </w:rPr>
        <w:t xml:space="preserve">: </w:t>
      </w:r>
      <w:r w:rsidDel="00000000" w:rsidR="00000000" w:rsidRPr="00000000">
        <w:rPr>
          <w:color w:val="4f81bd"/>
          <w:rtl w:val="0"/>
        </w:rPr>
        <w:t xml:space="preserve">It clarifies if the parties to the agreement create or not a certain type </w:t>
        <w:br w:type="textWrapping"/>
        <w:t xml:space="preserve">of business relationship. The relationships may include a partnership, an agency, or a joint venture, </w:t>
        <w:br w:type="textWrapping"/>
        <w:t xml:space="preserve">among other things.</w:t>
      </w:r>
      <w:r w:rsidDel="00000000" w:rsidR="00000000" w:rsidRPr="00000000">
        <w:rPr>
          <w:rtl w:val="0"/>
        </w:rPr>
      </w:r>
    </w:p>
    <w:p w:rsidR="00000000" w:rsidDel="00000000" w:rsidP="00000000" w:rsidRDefault="00000000" w:rsidRPr="00000000" w14:paraId="000000F7">
      <w:pPr>
        <w:numPr>
          <w:ilvl w:val="1"/>
          <w:numId w:val="5"/>
        </w:numPr>
        <w:pBdr>
          <w:top w:space="0" w:sz="0" w:val="nil"/>
          <w:left w:space="0" w:sz="0" w:val="nil"/>
          <w:bottom w:space="0" w:sz="0" w:val="nil"/>
          <w:right w:space="0" w:sz="0" w:val="nil"/>
          <w:between w:space="0" w:sz="0" w:val="nil"/>
        </w:pBdr>
        <w:ind w:left="1134" w:hanging="708"/>
        <w:rPr>
          <w:color w:val="0070c0"/>
        </w:rPr>
      </w:pPr>
      <w:r w:rsidDel="00000000" w:rsidR="00000000" w:rsidRPr="00000000">
        <w:rPr>
          <w:b w:val="1"/>
          <w:color w:val="000000"/>
          <w:rtl w:val="0"/>
        </w:rPr>
        <w:t xml:space="preserve">Re. Non-Waiver of Remedies</w:t>
      </w:r>
      <w:r w:rsidDel="00000000" w:rsidR="00000000" w:rsidRPr="00000000">
        <w:rPr>
          <w:color w:val="000000"/>
          <w:rtl w:val="0"/>
        </w:rPr>
        <w:t xml:space="preserve">: A ‘non-waiver’ means that </w:t>
      </w:r>
      <w:r w:rsidDel="00000000" w:rsidR="00000000" w:rsidRPr="00000000">
        <w:rPr>
          <w:color w:val="4f81bd"/>
          <w:rtl w:val="0"/>
        </w:rPr>
        <w:t xml:space="preserve">if a party does not exercise a right due to any reason (e.g., it has not notified another party of a breach of a term), it does not mean that it has waived (given up) such a right. </w:t>
      </w:r>
      <w:r w:rsidDel="00000000" w:rsidR="00000000" w:rsidRPr="00000000">
        <w:rPr>
          <w:rtl w:val="0"/>
        </w:rPr>
      </w:r>
    </w:p>
    <w:p w:rsidR="00000000" w:rsidDel="00000000" w:rsidP="00000000" w:rsidRDefault="00000000" w:rsidRPr="00000000" w14:paraId="000000F8">
      <w:pPr>
        <w:numPr>
          <w:ilvl w:val="1"/>
          <w:numId w:val="5"/>
        </w:numPr>
        <w:pBdr>
          <w:top w:space="0" w:sz="0" w:val="nil"/>
          <w:left w:space="0" w:sz="0" w:val="nil"/>
          <w:bottom w:space="0" w:sz="0" w:val="nil"/>
          <w:right w:space="0" w:sz="0" w:val="nil"/>
          <w:between w:space="0" w:sz="0" w:val="nil"/>
        </w:pBdr>
        <w:ind w:left="1134" w:hanging="708"/>
        <w:rPr>
          <w:color w:val="0070c0"/>
        </w:rPr>
      </w:pPr>
      <w:r w:rsidDel="00000000" w:rsidR="00000000" w:rsidRPr="00000000">
        <w:rPr>
          <w:b w:val="1"/>
          <w:color w:val="000000"/>
          <w:rtl w:val="0"/>
        </w:rPr>
        <w:t xml:space="preserve">Re. Third-party beneficiaries</w:t>
      </w:r>
      <w:r w:rsidDel="00000000" w:rsidR="00000000" w:rsidRPr="00000000">
        <w:rPr>
          <w:color w:val="000000"/>
          <w:rtl w:val="0"/>
        </w:rPr>
        <w:t xml:space="preserve">: It is a principle in contract law that </w:t>
      </w:r>
      <w:r w:rsidDel="00000000" w:rsidR="00000000" w:rsidRPr="00000000">
        <w:rPr>
          <w:color w:val="4f81bd"/>
          <w:rtl w:val="0"/>
        </w:rPr>
        <w:t xml:space="preserve">the only beneficiaries of rights and obligations in an agreement are its parties, not third parties, unless the latter are expressly mentioned </w:t>
        <w:br w:type="textWrapping"/>
        <w:t xml:space="preserve">as beneficiaries. </w:t>
      </w:r>
      <w:r w:rsidDel="00000000" w:rsidR="00000000" w:rsidRPr="00000000">
        <w:rPr>
          <w:rtl w:val="0"/>
        </w:rPr>
      </w:r>
    </w:p>
    <w:p w:rsidR="00000000" w:rsidDel="00000000" w:rsidP="00000000" w:rsidRDefault="00000000" w:rsidRPr="00000000" w14:paraId="000000F9">
      <w:pPr>
        <w:numPr>
          <w:ilvl w:val="1"/>
          <w:numId w:val="5"/>
        </w:numPr>
        <w:pBdr>
          <w:top w:space="0" w:sz="0" w:val="nil"/>
          <w:left w:space="0" w:sz="0" w:val="nil"/>
          <w:bottom w:space="0" w:sz="0" w:val="nil"/>
          <w:right w:space="0" w:sz="0" w:val="nil"/>
          <w:between w:space="0" w:sz="0" w:val="nil"/>
        </w:pBdr>
        <w:ind w:left="1134" w:hanging="708"/>
        <w:rPr>
          <w:color w:val="0070c0"/>
        </w:rPr>
      </w:pPr>
      <w:r w:rsidDel="00000000" w:rsidR="00000000" w:rsidRPr="00000000">
        <w:rPr>
          <w:b w:val="1"/>
          <w:color w:val="000000"/>
          <w:rtl w:val="0"/>
        </w:rPr>
        <w:t xml:space="preserve">Re. Invalid Clauses</w:t>
      </w:r>
      <w:r w:rsidDel="00000000" w:rsidR="00000000" w:rsidRPr="00000000">
        <w:rPr>
          <w:color w:val="000000"/>
          <w:rtl w:val="0"/>
        </w:rPr>
        <w:t xml:space="preserve">: </w:t>
      </w:r>
      <w:r w:rsidDel="00000000" w:rsidR="00000000" w:rsidRPr="00000000">
        <w:rPr>
          <w:color w:val="4f81bd"/>
          <w:rtl w:val="0"/>
        </w:rPr>
        <w:t xml:space="preserve">If any term is declared invalid, the rest of the Agreement will remain in effect. </w:t>
      </w:r>
      <w:r w:rsidDel="00000000" w:rsidR="00000000" w:rsidRPr="00000000">
        <w:rPr>
          <w:rtl w:val="0"/>
        </w:rPr>
      </w:r>
    </w:p>
    <w:p w:rsidR="00000000" w:rsidDel="00000000" w:rsidP="00000000" w:rsidRDefault="00000000" w:rsidRPr="00000000" w14:paraId="000000FA">
      <w:pPr>
        <w:numPr>
          <w:ilvl w:val="1"/>
          <w:numId w:val="5"/>
        </w:numPr>
        <w:pBdr>
          <w:top w:space="0" w:sz="0" w:val="nil"/>
          <w:left w:space="0" w:sz="0" w:val="nil"/>
          <w:bottom w:space="0" w:sz="0" w:val="nil"/>
          <w:right w:space="0" w:sz="0" w:val="nil"/>
          <w:between w:space="0" w:sz="0" w:val="nil"/>
        </w:pBdr>
        <w:ind w:left="1134" w:hanging="708"/>
        <w:rPr>
          <w:color w:val="0070c0"/>
        </w:rPr>
      </w:pPr>
      <w:r w:rsidDel="00000000" w:rsidR="00000000" w:rsidRPr="00000000">
        <w:rPr>
          <w:b w:val="1"/>
          <w:color w:val="000000"/>
          <w:rtl w:val="0"/>
        </w:rPr>
        <w:t xml:space="preserve">Re. Surviving Provisions</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4f81bd"/>
          <w:rtl w:val="0"/>
        </w:rPr>
        <w:t xml:space="preserve">Enumerating the specific clauses of this Agreement that will survive the agreement’s termination or expiration. For example, it is common that provisions relating to ownership and intellectual property rights, confidentiality and data privacy, disclaimer and warranty, effects of termination, and most, </w:t>
        <w:br w:type="textWrapping"/>
        <w:t xml:space="preserve">if not all the terms included under this section 12, be considered surviving clauses or provisions.</w:t>
      </w:r>
      <w:r w:rsidDel="00000000" w:rsidR="00000000" w:rsidRPr="00000000">
        <w:rPr>
          <w:rtl w:val="0"/>
        </w:rPr>
      </w:r>
    </w:p>
    <w:p w:rsidR="00000000" w:rsidDel="00000000" w:rsidP="00000000" w:rsidRDefault="00000000" w:rsidRPr="00000000" w14:paraId="000000FB">
      <w:pPr>
        <w:numPr>
          <w:ilvl w:val="1"/>
          <w:numId w:val="5"/>
        </w:numPr>
        <w:pBdr>
          <w:top w:space="0" w:sz="0" w:val="nil"/>
          <w:left w:space="0" w:sz="0" w:val="nil"/>
          <w:bottom w:space="0" w:sz="0" w:val="nil"/>
          <w:right w:space="0" w:sz="0" w:val="nil"/>
          <w:between w:space="0" w:sz="0" w:val="nil"/>
        </w:pBdr>
        <w:ind w:left="1134" w:hanging="708"/>
        <w:rPr>
          <w:color w:val="4f81bd"/>
        </w:rPr>
      </w:pPr>
      <w:r w:rsidDel="00000000" w:rsidR="00000000" w:rsidRPr="00000000">
        <w:rPr>
          <w:color w:val="4f81bd"/>
          <w:rtl w:val="0"/>
        </w:rPr>
        <w:t xml:space="preserve">Re: Data Managers: To be appointed as nodal persons for Parties to be responsible for executing </w:t>
        <w:br w:type="textWrapping"/>
        <w:t xml:space="preserve">this Agreement data and serve as points of contact in their respective organizations. </w:t>
      </w:r>
    </w:p>
    <w:p w:rsidR="00000000" w:rsidDel="00000000" w:rsidP="00000000" w:rsidRDefault="00000000" w:rsidRPr="00000000" w14:paraId="000000FC">
      <w:pPr>
        <w:numPr>
          <w:ilvl w:val="1"/>
          <w:numId w:val="5"/>
        </w:numPr>
        <w:pBdr>
          <w:top w:space="0" w:sz="0" w:val="nil"/>
          <w:left w:space="0" w:sz="0" w:val="nil"/>
          <w:bottom w:space="0" w:sz="0" w:val="nil"/>
          <w:right w:space="0" w:sz="0" w:val="nil"/>
          <w:between w:space="0" w:sz="0" w:val="nil"/>
        </w:pBdr>
        <w:ind w:left="1134" w:hanging="708"/>
        <w:rPr>
          <w:color w:val="4f81bd"/>
        </w:rPr>
      </w:pPr>
      <w:r w:rsidDel="00000000" w:rsidR="00000000" w:rsidRPr="00000000">
        <w:rPr>
          <w:color w:val="4f81bd"/>
          <w:rtl w:val="0"/>
        </w:rPr>
        <w:t xml:space="preserve">Re. Confidential Information obligations survive termination or expiration of this Agreement. </w:t>
      </w:r>
    </w:p>
    <w:p w:rsidR="00000000" w:rsidDel="00000000" w:rsidP="00000000" w:rsidRDefault="00000000" w:rsidRPr="00000000" w14:paraId="000000FD">
      <w:pPr>
        <w:numPr>
          <w:ilvl w:val="1"/>
          <w:numId w:val="5"/>
        </w:numPr>
        <w:pBdr>
          <w:top w:space="0" w:sz="0" w:val="nil"/>
          <w:left w:space="0" w:sz="0" w:val="nil"/>
          <w:bottom w:space="0" w:sz="0" w:val="nil"/>
          <w:right w:space="0" w:sz="0" w:val="nil"/>
          <w:between w:space="0" w:sz="0" w:val="nil"/>
        </w:pBdr>
        <w:ind w:left="1134" w:hanging="708"/>
        <w:rPr>
          <w:color w:val="4f81bd"/>
        </w:rPr>
      </w:pPr>
      <w:r w:rsidDel="00000000" w:rsidR="00000000" w:rsidRPr="00000000">
        <w:rPr>
          <w:color w:val="4f81bd"/>
          <w:rtl w:val="0"/>
        </w:rPr>
        <w:t xml:space="preserve">Re: IP provisions and obligations survival clause.</w:t>
      </w:r>
    </w:p>
    <w:p w:rsidR="00000000" w:rsidDel="00000000" w:rsidP="00000000" w:rsidRDefault="00000000" w:rsidRPr="00000000" w14:paraId="000000FE">
      <w:pPr>
        <w:numPr>
          <w:ilvl w:val="1"/>
          <w:numId w:val="5"/>
        </w:numPr>
        <w:pBdr>
          <w:top w:space="0" w:sz="0" w:val="nil"/>
          <w:left w:space="0" w:sz="0" w:val="nil"/>
          <w:bottom w:space="0" w:sz="0" w:val="nil"/>
          <w:right w:space="0" w:sz="0" w:val="nil"/>
          <w:between w:space="0" w:sz="0" w:val="nil"/>
        </w:pBdr>
        <w:ind w:left="1134" w:hanging="708"/>
        <w:rPr>
          <w:color w:val="4f81bd"/>
        </w:rPr>
      </w:pPr>
      <w:r w:rsidDel="00000000" w:rsidR="00000000" w:rsidRPr="00000000">
        <w:rPr>
          <w:color w:val="4f81bd"/>
          <w:rtl w:val="0"/>
        </w:rPr>
        <w:t xml:space="preserve">Re: Applicable law, and any dispute resolution clauses, should also survive.</w:t>
      </w:r>
    </w:p>
    <w:p w:rsidR="00000000" w:rsidDel="00000000" w:rsidP="00000000" w:rsidRDefault="00000000" w:rsidRPr="00000000" w14:paraId="000000FF">
      <w:pPr>
        <w:numPr>
          <w:ilvl w:val="1"/>
          <w:numId w:val="5"/>
        </w:numPr>
        <w:pBdr>
          <w:top w:space="0" w:sz="0" w:val="nil"/>
          <w:left w:space="0" w:sz="0" w:val="nil"/>
          <w:bottom w:space="0" w:sz="0" w:val="nil"/>
          <w:right w:space="0" w:sz="0" w:val="nil"/>
          <w:between w:space="0" w:sz="0" w:val="nil"/>
        </w:pBdr>
        <w:ind w:left="1134" w:hanging="708"/>
        <w:rPr>
          <w:rFonts w:ascii="Arial" w:cs="Arial" w:eastAsia="Arial" w:hAnsi="Arial"/>
        </w:rPr>
      </w:pPr>
      <w:r w:rsidDel="00000000" w:rsidR="00000000" w:rsidRPr="00000000">
        <w:rPr>
          <w:b w:val="1"/>
          <w:color w:val="000000"/>
          <w:rtl w:val="0"/>
        </w:rPr>
        <w:t xml:space="preserve">Re. Governing law and Dispute resolution</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ind w:left="1134" w:firstLine="0"/>
        <w:rPr>
          <w:color w:val="538135"/>
        </w:rPr>
      </w:pPr>
      <w:r w:rsidDel="00000000" w:rsidR="00000000" w:rsidRPr="00000000">
        <w:rPr>
          <w:color w:val="538135"/>
          <w:rtl w:val="0"/>
        </w:rPr>
        <w:t xml:space="preserve">(Note: Ideally, it should match or at least be consistent with the “INSERT PROJECT NAME” Grant Agreement </w:t>
        <w:br w:type="textWrapping"/>
        <w:t xml:space="preserve">or any “INSERT PROJECT NAME” Sub-agreements. Two situations are exemplified here. Numerals </w:t>
      </w:r>
      <w:r w:rsidDel="00000000" w:rsidR="00000000" w:rsidRPr="00000000">
        <w:rPr>
          <w:b w:val="1"/>
          <w:color w:val="538135"/>
          <w:rtl w:val="0"/>
        </w:rPr>
        <w:t xml:space="preserve">12.9.1 </w:t>
        <w:br w:type="textWrapping"/>
        <w:t xml:space="preserve">and 12.9.2 </w:t>
      </w:r>
      <w:r w:rsidDel="00000000" w:rsidR="00000000" w:rsidRPr="00000000">
        <w:rPr>
          <w:color w:val="538135"/>
          <w:rtl w:val="0"/>
        </w:rPr>
        <w:t xml:space="preserve">is when the law governing the agreement is a specific country law and in case disputes are </w:t>
        <w:br w:type="textWrapping"/>
        <w:t xml:space="preserve">not resolved by negotiation between the parties, they will resort to take the dispute to the courts of that country. The second situation in </w:t>
      </w:r>
      <w:r w:rsidDel="00000000" w:rsidR="00000000" w:rsidRPr="00000000">
        <w:rPr>
          <w:b w:val="1"/>
          <w:color w:val="538135"/>
          <w:rtl w:val="0"/>
        </w:rPr>
        <w:t xml:space="preserve">numerals 12.9.3 and 12.9.4</w:t>
      </w:r>
      <w:r w:rsidDel="00000000" w:rsidR="00000000" w:rsidRPr="00000000">
        <w:rPr>
          <w:color w:val="538135"/>
          <w:rtl w:val="0"/>
        </w:rPr>
        <w:t xml:space="preserve"> is when the agreement is governed by principles of international law, including some of the standard principles in international contracts, and if amicable negotiation does not work to resolve a dispute, the parties will resort to arbitration tribunals. The second option or situation is usually preferred among international organizations and where the parties involved come from multiple countries and it may be difficult to agree on specific country laws. When choosing one </w:t>
        <w:br w:type="textWrapping"/>
        <w:t xml:space="preserve">or the other one, or even a mixed option (e.g., parties may select a particular country law but decide to go </w:t>
        <w:br w:type="textWrapping"/>
        <w:t xml:space="preserve">for arbitration, instead of national courts, for dispute resolution), Parties are encouraged to be aware of their institutional position regarding this matter, ask their legal experts, and what has been previously agreed in precedent related agreements (e.g., “INSERT PROJECT NAME” Sub-agreements, if they apply).)</w:t>
      </w:r>
    </w:p>
    <w:p w:rsidR="00000000" w:rsidDel="00000000" w:rsidP="00000000" w:rsidRDefault="00000000" w:rsidRPr="00000000" w14:paraId="00000101">
      <w:pPr>
        <w:numPr>
          <w:ilvl w:val="2"/>
          <w:numId w:val="5"/>
        </w:numPr>
        <w:pBdr>
          <w:top w:space="0" w:sz="0" w:val="nil"/>
          <w:left w:space="0" w:sz="0" w:val="nil"/>
          <w:bottom w:space="0" w:sz="0" w:val="nil"/>
          <w:right w:space="0" w:sz="0" w:val="nil"/>
          <w:between w:space="0" w:sz="0" w:val="nil"/>
        </w:pBdr>
        <w:tabs>
          <w:tab w:val="left" w:leader="none" w:pos="1985"/>
        </w:tabs>
        <w:ind w:left="1276" w:hanging="142.00000000000003"/>
        <w:rPr>
          <w:color w:val="4f81bd"/>
        </w:rPr>
      </w:pPr>
      <w:r w:rsidDel="00000000" w:rsidR="00000000" w:rsidRPr="00000000">
        <w:rPr>
          <w:color w:val="4f81bd"/>
          <w:rtl w:val="0"/>
        </w:rPr>
        <w:t xml:space="preserve">Re. Governed by a specific country law.</w:t>
      </w:r>
    </w:p>
    <w:p w:rsidR="00000000" w:rsidDel="00000000" w:rsidP="00000000" w:rsidRDefault="00000000" w:rsidRPr="00000000" w14:paraId="00000102">
      <w:pPr>
        <w:numPr>
          <w:ilvl w:val="2"/>
          <w:numId w:val="5"/>
        </w:numPr>
        <w:pBdr>
          <w:top w:space="0" w:sz="0" w:val="nil"/>
          <w:left w:space="0" w:sz="0" w:val="nil"/>
          <w:bottom w:space="0" w:sz="0" w:val="nil"/>
          <w:right w:space="0" w:sz="0" w:val="nil"/>
          <w:between w:space="0" w:sz="0" w:val="nil"/>
        </w:pBdr>
        <w:tabs>
          <w:tab w:val="left" w:leader="none" w:pos="1985"/>
        </w:tabs>
        <w:ind w:left="1224" w:hanging="90"/>
        <w:rPr>
          <w:color w:val="4f81bd"/>
        </w:rPr>
      </w:pPr>
      <w:r w:rsidDel="00000000" w:rsidR="00000000" w:rsidRPr="00000000">
        <w:rPr>
          <w:color w:val="4f81bd"/>
          <w:rtl w:val="0"/>
        </w:rPr>
        <w:t xml:space="preserve">Re. Dispute resolution in the courts of the chosen governing country law. </w:t>
      </w:r>
    </w:p>
    <w:p w:rsidR="00000000" w:rsidDel="00000000" w:rsidP="00000000" w:rsidRDefault="00000000" w:rsidRPr="00000000" w14:paraId="00000103">
      <w:pPr>
        <w:pBdr>
          <w:top w:space="0" w:sz="0" w:val="nil"/>
          <w:left w:space="0" w:sz="0" w:val="nil"/>
          <w:bottom w:space="0" w:sz="0" w:val="nil"/>
          <w:right w:space="0" w:sz="0" w:val="nil"/>
          <w:between w:space="0" w:sz="0" w:val="nil"/>
        </w:pBdr>
        <w:ind w:left="709" w:firstLine="425"/>
        <w:rPr>
          <w:b w:val="1"/>
          <w:color w:val="4f81bd"/>
        </w:rPr>
      </w:pPr>
      <w:r w:rsidDel="00000000" w:rsidR="00000000" w:rsidRPr="00000000">
        <w:rPr>
          <w:b w:val="1"/>
          <w:color w:val="4f81bd"/>
          <w:rtl w:val="0"/>
        </w:rPr>
        <w:t xml:space="preserve">OR</w:t>
      </w:r>
    </w:p>
    <w:p w:rsidR="00000000" w:rsidDel="00000000" w:rsidP="00000000" w:rsidRDefault="00000000" w:rsidRPr="00000000" w14:paraId="00000104">
      <w:pPr>
        <w:numPr>
          <w:ilvl w:val="2"/>
          <w:numId w:val="5"/>
        </w:numPr>
        <w:pBdr>
          <w:top w:space="0" w:sz="0" w:val="nil"/>
          <w:left w:space="0" w:sz="0" w:val="nil"/>
          <w:bottom w:space="0" w:sz="0" w:val="nil"/>
          <w:right w:space="0" w:sz="0" w:val="nil"/>
          <w:between w:space="0" w:sz="0" w:val="nil"/>
        </w:pBdr>
        <w:tabs>
          <w:tab w:val="left" w:leader="none" w:pos="1985"/>
        </w:tabs>
        <w:ind w:left="1224" w:hanging="90"/>
        <w:rPr>
          <w:color w:val="4f81bd"/>
        </w:rPr>
      </w:pPr>
      <w:r w:rsidDel="00000000" w:rsidR="00000000" w:rsidRPr="00000000">
        <w:rPr>
          <w:color w:val="4f81bd"/>
          <w:rtl w:val="0"/>
        </w:rPr>
        <w:t xml:space="preserve">Re. Governed by principles of international law. </w:t>
      </w:r>
    </w:p>
    <w:p w:rsidR="00000000" w:rsidDel="00000000" w:rsidP="00000000" w:rsidRDefault="00000000" w:rsidRPr="00000000" w14:paraId="00000105">
      <w:pPr>
        <w:numPr>
          <w:ilvl w:val="2"/>
          <w:numId w:val="5"/>
        </w:numPr>
        <w:pBdr>
          <w:top w:space="0" w:sz="0" w:val="nil"/>
          <w:left w:space="0" w:sz="0" w:val="nil"/>
          <w:bottom w:space="0" w:sz="0" w:val="nil"/>
          <w:right w:space="0" w:sz="0" w:val="nil"/>
          <w:between w:space="0" w:sz="0" w:val="nil"/>
        </w:pBdr>
        <w:tabs>
          <w:tab w:val="left" w:leader="none" w:pos="1985"/>
        </w:tabs>
        <w:ind w:left="1224" w:hanging="90"/>
        <w:rPr>
          <w:color w:val="4f81bd"/>
        </w:rPr>
      </w:pPr>
      <w:r w:rsidDel="00000000" w:rsidR="00000000" w:rsidRPr="00000000">
        <w:rPr>
          <w:color w:val="4f81bd"/>
          <w:rtl w:val="0"/>
        </w:rPr>
        <w:t xml:space="preserve">Re. Dispute resolution by an arbitration tribunal. </w:t>
      </w:r>
    </w:p>
    <w:p w:rsidR="00000000" w:rsidDel="00000000" w:rsidP="00000000" w:rsidRDefault="00000000" w:rsidRPr="00000000" w14:paraId="00000106">
      <w:pPr>
        <w:numPr>
          <w:ilvl w:val="1"/>
          <w:numId w:val="5"/>
        </w:numPr>
        <w:pBdr>
          <w:top w:space="0" w:sz="0" w:val="nil"/>
          <w:left w:space="0" w:sz="0" w:val="nil"/>
          <w:bottom w:space="0" w:sz="0" w:val="nil"/>
          <w:right w:space="0" w:sz="0" w:val="nil"/>
          <w:between w:space="0" w:sz="0" w:val="nil"/>
        </w:pBdr>
        <w:tabs>
          <w:tab w:val="left" w:leader="none" w:pos="1134"/>
          <w:tab w:val="left" w:leader="none" w:pos="1560"/>
        </w:tabs>
        <w:ind w:left="716" w:hanging="290"/>
        <w:rPr>
          <w:color w:val="000000"/>
        </w:rPr>
      </w:pPr>
      <w:r w:rsidDel="00000000" w:rsidR="00000000" w:rsidRPr="00000000">
        <w:rPr>
          <w:b w:val="1"/>
          <w:color w:val="000000"/>
          <w:rtl w:val="0"/>
        </w:rPr>
        <w:t xml:space="preserve">Re. Entire Agreement</w:t>
      </w:r>
      <w:r w:rsidDel="00000000" w:rsidR="00000000" w:rsidRPr="00000000">
        <w:rPr>
          <w:color w:val="000000"/>
          <w:rtl w:val="0"/>
        </w:rPr>
        <w:t xml:space="preserve">: </w:t>
      </w:r>
      <w:r w:rsidDel="00000000" w:rsidR="00000000" w:rsidRPr="00000000">
        <w:rPr>
          <w:color w:val="4f81bd"/>
          <w:rtl w:val="0"/>
        </w:rPr>
        <w:t xml:space="preserve">What constitutes the whole agreement and bound its parties.</w:t>
      </w:r>
      <w:r w:rsidDel="00000000" w:rsidR="00000000" w:rsidRPr="00000000">
        <w:rPr>
          <w:rtl w:val="0"/>
        </w:rPr>
      </w:r>
    </w:p>
    <w:p w:rsidR="00000000" w:rsidDel="00000000" w:rsidP="00000000" w:rsidRDefault="00000000" w:rsidRPr="00000000" w14:paraId="00000107">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8">
      <w:pPr>
        <w:pStyle w:val="Heading2"/>
        <w:rPr/>
      </w:pPr>
      <w:r w:rsidDel="00000000" w:rsidR="00000000" w:rsidRPr="00000000">
        <w:rPr>
          <w:rtl w:val="0"/>
        </w:rPr>
        <w:t xml:space="preserve">Schedule A. Data to be shared</w:t>
      </w:r>
    </w:p>
    <w:p w:rsidR="00000000" w:rsidDel="00000000" w:rsidP="00000000" w:rsidRDefault="00000000" w:rsidRPr="00000000" w14:paraId="00000109">
      <w:pPr>
        <w:rPr>
          <w:color w:val="538135"/>
        </w:rPr>
      </w:pPr>
      <w:bookmarkStart w:colFirst="0" w:colLast="0" w:name="_heading=h.gjdgxs" w:id="0"/>
      <w:bookmarkEnd w:id="0"/>
      <w:r w:rsidDel="00000000" w:rsidR="00000000" w:rsidRPr="00000000">
        <w:rPr>
          <w:color w:val="538135"/>
          <w:rtl w:val="0"/>
        </w:rPr>
        <w:t xml:space="preserve">(Please note that the examples provided in this table are an EXAMPLE. Please replace them with project-specific examples as necessary.)</w:t>
      </w:r>
    </w:p>
    <w:tbl>
      <w:tblPr>
        <w:tblStyle w:val="Table4"/>
        <w:tblW w:w="1006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1980"/>
        <w:gridCol w:w="1984"/>
        <w:gridCol w:w="1985"/>
        <w:gridCol w:w="1984"/>
        <w:gridCol w:w="2127"/>
        <w:tblGridChange w:id="0">
          <w:tblGrid>
            <w:gridCol w:w="1980"/>
            <w:gridCol w:w="1984"/>
            <w:gridCol w:w="1985"/>
            <w:gridCol w:w="1984"/>
            <w:gridCol w:w="2127"/>
          </w:tblGrid>
        </w:tblGridChange>
      </w:tblGrid>
      <w:tr>
        <w:trPr>
          <w:cantSplit w:val="0"/>
          <w:trHeight w:val="851" w:hRule="atLeast"/>
          <w:tblHeader w:val="0"/>
        </w:trPr>
        <w:tc>
          <w:tcPr>
            <w:shd w:fill="dbe5f1" w:val="clear"/>
            <w:vAlign w:val="cente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Data Type</w:t>
            </w:r>
          </w:p>
        </w:tc>
        <w:tc>
          <w:tcPr>
            <w:shd w:fill="dbe5f1" w:val="clear"/>
            <w:vAlign w:val="center"/>
          </w:tcPr>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Data Status </w:t>
            </w:r>
          </w:p>
        </w:tc>
        <w:tc>
          <w:tcPr>
            <w:shd w:fill="dbe5f1" w:val="clear"/>
            <w:vAlign w:val="center"/>
          </w:tcPr>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Format/Method </w:t>
              <w:br w:type="textWrapping"/>
              <w:t xml:space="preserve">of Delivery </w:t>
            </w:r>
          </w:p>
        </w:tc>
        <w:tc>
          <w:tcPr>
            <w:shd w:fill="dbe5f1" w:val="clear"/>
            <w:vAlign w:val="center"/>
          </w:tcPr>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Accessibility</w:t>
            </w:r>
          </w:p>
        </w:tc>
        <w:tc>
          <w:tcPr>
            <w:shd w:fill="dbe5f1" w:val="clear"/>
            <w:vAlign w:val="center"/>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Time frame </w:t>
            </w:r>
          </w:p>
        </w:tc>
      </w:tr>
      <w:tr>
        <w:trPr>
          <w:cantSplit w:val="0"/>
          <w:tblHeader w:val="0"/>
        </w:trPr>
        <w:tc>
          <w:tcPr/>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datasets related </w:t>
              <w:br w:type="textWrapping"/>
              <w:t xml:space="preserve">to genotypic data, survey data, reports, etc. Each data type ideally goes </w:t>
              <w:br w:type="textWrapping"/>
              <w:t xml:space="preserve">in each row. Add if </w:t>
              <w:br w:type="textWrapping"/>
              <w:t xml:space="preserve">each type would be accompanied of metadata as well</w:t>
            </w:r>
          </w:p>
        </w:tc>
        <w:tc>
          <w:tcPr/>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raw/uncleaned data, processed/cleaned data, personal data </w:t>
            </w:r>
          </w:p>
        </w:tc>
        <w:tc>
          <w:tcPr/>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CSV,. FASTQ,</w:t>
              <w:br w:type="textWrapping"/>
              <w:t xml:space="preserve">data, .pdf, .xlsx, etc., </w:t>
              <w:br w:type="textWrapping"/>
              <w:t xml:space="preserve">and through internet/server/physical means </w:t>
            </w:r>
          </w:p>
        </w:tc>
        <w:tc>
          <w:tcPr/>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if nothing is required to get access to file once is received password </w:t>
              <w:br w:type="textWrapping"/>
              <w:t xml:space="preserve">or any </w:t>
            </w:r>
          </w:p>
        </w:tc>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within a specific time period after certain event; one-off event; or if recurrent how often </w:t>
            </w:r>
          </w:p>
        </w:tc>
      </w:tr>
      <w:tr>
        <w:trPr>
          <w:cantSplit w:val="0"/>
          <w:trHeight w:val="1171" w:hRule="atLeast"/>
          <w:tblHeader w:val="0"/>
        </w:trPr>
        <w:tc>
          <w:tcPr/>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r>
        <w:trPr>
          <w:cantSplit w:val="0"/>
          <w:trHeight w:val="1121" w:hRule="atLeast"/>
          <w:tblHeader w:val="0"/>
        </w:trPr>
        <w:tc>
          <w:tcPr/>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r>
        <w:trPr>
          <w:cantSplit w:val="0"/>
          <w:trHeight w:val="1127" w:hRule="atLeast"/>
          <w:tblHeader w:val="0"/>
        </w:trPr>
        <w:tc>
          <w:tcPr/>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r>
        <w:trPr>
          <w:cantSplit w:val="0"/>
          <w:trHeight w:val="1133" w:hRule="atLeast"/>
          <w:tblHeader w:val="0"/>
        </w:trPr>
        <w:tc>
          <w:tcPr/>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r>
        <w:trPr>
          <w:cantSplit w:val="0"/>
          <w:trHeight w:val="1125" w:hRule="atLeast"/>
          <w:tblHeader w:val="0"/>
        </w:trPr>
        <w:tc>
          <w:tcPr/>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bl>
    <w:p w:rsidR="00000000" w:rsidDel="00000000" w:rsidP="00000000" w:rsidRDefault="00000000" w:rsidRPr="00000000" w14:paraId="0000012D">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E">
      <w:pPr>
        <w:pStyle w:val="Heading2"/>
        <w:rPr/>
      </w:pPr>
      <w:r w:rsidDel="00000000" w:rsidR="00000000" w:rsidRPr="00000000">
        <w:rPr>
          <w:rtl w:val="0"/>
        </w:rPr>
        <w:t xml:space="preserve">Schedule B. Authorized Use of Data </w:t>
      </w:r>
    </w:p>
    <w:p w:rsidR="00000000" w:rsidDel="00000000" w:rsidP="00000000" w:rsidRDefault="00000000" w:rsidRPr="00000000" w14:paraId="0000012F">
      <w:pPr>
        <w:rPr>
          <w:color w:val="538135"/>
        </w:rPr>
      </w:pPr>
      <w:r w:rsidDel="00000000" w:rsidR="00000000" w:rsidRPr="00000000">
        <w:rPr>
          <w:color w:val="538135"/>
          <w:rtl w:val="0"/>
        </w:rPr>
        <w:t xml:space="preserve">(Please note that the examples provided in this table are an EXAMPLE. Please replace them with project-specific examples as necessary.)</w:t>
      </w:r>
    </w:p>
    <w:tbl>
      <w:tblPr>
        <w:tblStyle w:val="Table5"/>
        <w:tblW w:w="1006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957"/>
        <w:gridCol w:w="5103"/>
        <w:tblGridChange w:id="0">
          <w:tblGrid>
            <w:gridCol w:w="4957"/>
            <w:gridCol w:w="5103"/>
          </w:tblGrid>
        </w:tblGridChange>
      </w:tblGrid>
      <w:tr>
        <w:trPr>
          <w:cantSplit w:val="0"/>
          <w:trHeight w:val="851" w:hRule="atLeast"/>
          <w:tblHeader w:val="0"/>
        </w:trPr>
        <w:tc>
          <w:tcPr>
            <w:shd w:fill="dbe5f1" w:val="clear"/>
            <w:vAlign w:val="cente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Data </w:t>
            </w:r>
          </w:p>
        </w:tc>
        <w:tc>
          <w:tcPr>
            <w:shd w:fill="dbe5f1" w:val="clear"/>
            <w:vAlign w:val="cente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Usage </w:t>
            </w:r>
          </w:p>
        </w:tc>
      </w:tr>
      <w:tr>
        <w:trPr>
          <w:cantSplit w:val="0"/>
          <w:tblHeader w:val="0"/>
        </w:trPr>
        <w:tc>
          <w:tcPr>
            <w:tcMar>
              <w:top w:w="142.0" w:type="dxa"/>
              <w:left w:w="142.0" w:type="dxa"/>
              <w:bottom w:w="142.0" w:type="dxa"/>
              <w:right w:w="142.0" w:type="dxa"/>
            </w:tcMa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120" w:line="240" w:lineRule="auto"/>
              <w:ind w:left="452" w:firstLine="0"/>
              <w:rPr>
                <w:color w:val="538135"/>
                <w:sz w:val="16"/>
                <w:szCs w:val="16"/>
              </w:rPr>
            </w:pPr>
            <w:r w:rsidDel="00000000" w:rsidR="00000000" w:rsidRPr="00000000">
              <w:rPr>
                <w:color w:val="538135"/>
                <w:sz w:val="16"/>
                <w:szCs w:val="16"/>
                <w:rtl w:val="0"/>
              </w:rPr>
              <w:t xml:space="preserve">E.g., </w:t>
            </w:r>
          </w:p>
          <w:p w:rsidR="00000000" w:rsidDel="00000000" w:rsidP="00000000" w:rsidRDefault="00000000" w:rsidRPr="00000000" w14:paraId="00000133">
            <w:pPr>
              <w:numPr>
                <w:ilvl w:val="0"/>
                <w:numId w:val="6"/>
              </w:numPr>
              <w:pBdr>
                <w:top w:space="0" w:sz="0" w:val="nil"/>
                <w:left w:space="0" w:sz="0" w:val="nil"/>
                <w:bottom w:space="0" w:sz="0" w:val="nil"/>
                <w:right w:space="0" w:sz="0" w:val="nil"/>
                <w:between w:space="0" w:sz="0" w:val="nil"/>
              </w:pBdr>
              <w:spacing w:after="120" w:line="240" w:lineRule="auto"/>
              <w:ind w:left="452" w:hanging="283"/>
              <w:rPr>
                <w:color w:val="538135"/>
                <w:sz w:val="16"/>
                <w:szCs w:val="16"/>
              </w:rPr>
            </w:pPr>
            <w:r w:rsidDel="00000000" w:rsidR="00000000" w:rsidRPr="00000000">
              <w:rPr>
                <w:color w:val="538135"/>
                <w:sz w:val="16"/>
                <w:szCs w:val="16"/>
                <w:rtl w:val="0"/>
              </w:rPr>
              <w:t xml:space="preserve">Dataset related to genotypic data, survey data, reports, etc.</w:t>
            </w:r>
          </w:p>
          <w:p w:rsidR="00000000" w:rsidDel="00000000" w:rsidP="00000000" w:rsidRDefault="00000000" w:rsidRPr="00000000" w14:paraId="00000134">
            <w:pPr>
              <w:numPr>
                <w:ilvl w:val="0"/>
                <w:numId w:val="6"/>
              </w:numPr>
              <w:pBdr>
                <w:top w:space="0" w:sz="0" w:val="nil"/>
                <w:left w:space="0" w:sz="0" w:val="nil"/>
                <w:bottom w:space="0" w:sz="0" w:val="nil"/>
                <w:right w:space="0" w:sz="0" w:val="nil"/>
                <w:between w:space="0" w:sz="0" w:val="nil"/>
              </w:pBdr>
              <w:spacing w:after="120" w:line="240" w:lineRule="auto"/>
              <w:ind w:left="452" w:hanging="283"/>
              <w:rPr>
                <w:color w:val="538135"/>
                <w:sz w:val="16"/>
                <w:szCs w:val="16"/>
              </w:rPr>
            </w:pPr>
            <w:r w:rsidDel="00000000" w:rsidR="00000000" w:rsidRPr="00000000">
              <w:rPr>
                <w:color w:val="538135"/>
                <w:sz w:val="16"/>
                <w:szCs w:val="16"/>
                <w:rtl w:val="0"/>
              </w:rPr>
              <w:t xml:space="preserve">Each data type ideally goes in each row. </w:t>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spacing w:after="120" w:line="240" w:lineRule="auto"/>
              <w:ind w:left="452" w:hanging="283"/>
              <w:rPr>
                <w:color w:val="538135"/>
                <w:sz w:val="16"/>
                <w:szCs w:val="16"/>
              </w:rPr>
            </w:pPr>
            <w:r w:rsidDel="00000000" w:rsidR="00000000" w:rsidRPr="00000000">
              <w:rPr>
                <w:color w:val="538135"/>
                <w:sz w:val="16"/>
                <w:szCs w:val="16"/>
                <w:rtl w:val="0"/>
              </w:rPr>
              <w:t xml:space="preserve">Add if each type would be accompanied by metadata as well. </w:t>
            </w:r>
          </w:p>
          <w:p w:rsidR="00000000" w:rsidDel="00000000" w:rsidP="00000000" w:rsidRDefault="00000000" w:rsidRPr="00000000" w14:paraId="00000136">
            <w:pPr>
              <w:numPr>
                <w:ilvl w:val="0"/>
                <w:numId w:val="6"/>
              </w:numPr>
              <w:pBdr>
                <w:top w:space="0" w:sz="0" w:val="nil"/>
                <w:left w:space="0" w:sz="0" w:val="nil"/>
                <w:bottom w:space="0" w:sz="0" w:val="nil"/>
                <w:right w:space="0" w:sz="0" w:val="nil"/>
                <w:between w:space="0" w:sz="0" w:val="nil"/>
              </w:pBdr>
              <w:spacing w:after="120" w:line="240" w:lineRule="auto"/>
              <w:ind w:left="452" w:hanging="283"/>
              <w:rPr/>
            </w:pPr>
            <w:r w:rsidDel="00000000" w:rsidR="00000000" w:rsidRPr="00000000">
              <w:rPr>
                <w:color w:val="538135"/>
                <w:sz w:val="16"/>
                <w:szCs w:val="16"/>
                <w:rtl w:val="0"/>
              </w:rPr>
              <w:t xml:space="preserve">Names and types of data should match the ones used in the first column of Schedule A.</w:t>
            </w: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120" w:line="240" w:lineRule="auto"/>
              <w:ind w:left="455" w:firstLine="0"/>
              <w:rPr>
                <w:color w:val="538135"/>
                <w:sz w:val="16"/>
                <w:szCs w:val="16"/>
              </w:rPr>
            </w:pPr>
            <w:r w:rsidDel="00000000" w:rsidR="00000000" w:rsidRPr="00000000">
              <w:rPr>
                <w:color w:val="538135"/>
                <w:sz w:val="16"/>
                <w:szCs w:val="16"/>
                <w:rtl w:val="0"/>
              </w:rPr>
              <w:t xml:space="preserve">E.g., </w:t>
            </w:r>
          </w:p>
          <w:p w:rsidR="00000000" w:rsidDel="00000000" w:rsidP="00000000" w:rsidRDefault="00000000" w:rsidRPr="00000000" w14:paraId="00000138">
            <w:pPr>
              <w:numPr>
                <w:ilvl w:val="0"/>
                <w:numId w:val="6"/>
              </w:numPr>
              <w:pBdr>
                <w:top w:space="0" w:sz="0" w:val="nil"/>
                <w:left w:space="0" w:sz="0" w:val="nil"/>
                <w:bottom w:space="0" w:sz="0" w:val="nil"/>
                <w:right w:space="0" w:sz="0" w:val="nil"/>
                <w:between w:space="0" w:sz="0" w:val="nil"/>
              </w:pBdr>
              <w:spacing w:after="120" w:line="240" w:lineRule="auto"/>
              <w:ind w:left="455" w:hanging="283"/>
              <w:rPr>
                <w:color w:val="538135"/>
                <w:sz w:val="16"/>
                <w:szCs w:val="16"/>
              </w:rPr>
            </w:pPr>
            <w:r w:rsidDel="00000000" w:rsidR="00000000" w:rsidRPr="00000000">
              <w:rPr>
                <w:color w:val="538135"/>
                <w:sz w:val="16"/>
                <w:szCs w:val="16"/>
                <w:rtl w:val="0"/>
              </w:rPr>
              <w:t xml:space="preserve">Describe in broad terms activities to be carried out with each type of data to be able to achieve the sought and agreed results for “INSERT PROJECT NAME”.</w:t>
            </w:r>
          </w:p>
          <w:p w:rsidR="00000000" w:rsidDel="00000000" w:rsidP="00000000" w:rsidRDefault="00000000" w:rsidRPr="00000000" w14:paraId="00000139">
            <w:pPr>
              <w:numPr>
                <w:ilvl w:val="0"/>
                <w:numId w:val="6"/>
              </w:numPr>
              <w:pBdr>
                <w:top w:space="0" w:sz="0" w:val="nil"/>
                <w:left w:space="0" w:sz="0" w:val="nil"/>
                <w:bottom w:space="0" w:sz="0" w:val="nil"/>
                <w:right w:space="0" w:sz="0" w:val="nil"/>
                <w:between w:space="0" w:sz="0" w:val="nil"/>
              </w:pBdr>
              <w:spacing w:after="120" w:line="240" w:lineRule="auto"/>
              <w:ind w:left="455" w:hanging="283"/>
              <w:rPr>
                <w:color w:val="538135"/>
                <w:sz w:val="16"/>
                <w:szCs w:val="16"/>
              </w:rPr>
            </w:pPr>
            <w:r w:rsidDel="00000000" w:rsidR="00000000" w:rsidRPr="00000000">
              <w:rPr>
                <w:color w:val="538135"/>
                <w:sz w:val="16"/>
                <w:szCs w:val="16"/>
                <w:rtl w:val="0"/>
              </w:rPr>
              <w:t xml:space="preserve">Allowed activities should be clear for each of the types </w:t>
              <w:br w:type="textWrapping"/>
              <w:t xml:space="preserve">of data shared.</w:t>
            </w:r>
          </w:p>
          <w:p w:rsidR="00000000" w:rsidDel="00000000" w:rsidP="00000000" w:rsidRDefault="00000000" w:rsidRPr="00000000" w14:paraId="0000013A">
            <w:pPr>
              <w:numPr>
                <w:ilvl w:val="0"/>
                <w:numId w:val="6"/>
              </w:numPr>
              <w:pBdr>
                <w:top w:space="0" w:sz="0" w:val="nil"/>
                <w:left w:space="0" w:sz="0" w:val="nil"/>
                <w:bottom w:space="0" w:sz="0" w:val="nil"/>
                <w:right w:space="0" w:sz="0" w:val="nil"/>
                <w:between w:space="0" w:sz="0" w:val="nil"/>
              </w:pBdr>
              <w:spacing w:after="120" w:line="240" w:lineRule="auto"/>
              <w:ind w:left="455" w:hanging="283"/>
              <w:rPr>
                <w:color w:val="806000"/>
                <w:sz w:val="16"/>
                <w:szCs w:val="16"/>
              </w:rPr>
            </w:pPr>
            <w:r w:rsidDel="00000000" w:rsidR="00000000" w:rsidRPr="00000000">
              <w:rPr>
                <w:color w:val="bf8f00"/>
                <w:sz w:val="16"/>
                <w:szCs w:val="16"/>
                <w:rtl w:val="0"/>
              </w:rPr>
              <w:t xml:space="preserve">If DSA is used, for instance, by a country leading partner to </w:t>
              <w:br w:type="textWrapping"/>
              <w:t xml:space="preserve">provide certain data to an in-country/out-of-country third party organization, the allowed use could be more specifically described or limited.</w:t>
            </w:r>
            <w:r w:rsidDel="00000000" w:rsidR="00000000" w:rsidRPr="00000000">
              <w:rPr>
                <w:rtl w:val="0"/>
              </w:rPr>
            </w:r>
          </w:p>
        </w:tc>
      </w:tr>
      <w:tr>
        <w:trPr>
          <w:cantSplit w:val="0"/>
          <w:trHeight w:val="1307" w:hRule="atLeast"/>
          <w:tblHeader w:val="0"/>
        </w:trPr>
        <w:tc>
          <w:tcPr>
            <w:tcMar>
              <w:top w:w="142.0" w:type="dxa"/>
              <w:left w:w="142.0" w:type="dxa"/>
              <w:bottom w:w="142.0" w:type="dxa"/>
              <w:right w:w="142.0" w:type="dxa"/>
            </w:tcMar>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120" w:line="240" w:lineRule="auto"/>
              <w:ind w:left="452" w:firstLine="0"/>
              <w:rPr>
                <w:color w:val="538135"/>
                <w:sz w:val="16"/>
                <w:szCs w:val="16"/>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120" w:line="240" w:lineRule="auto"/>
              <w:ind w:left="455" w:firstLine="0"/>
              <w:rPr>
                <w:color w:val="538135"/>
                <w:sz w:val="16"/>
                <w:szCs w:val="16"/>
              </w:rPr>
            </w:pPr>
            <w:r w:rsidDel="00000000" w:rsidR="00000000" w:rsidRPr="00000000">
              <w:rPr>
                <w:rtl w:val="0"/>
              </w:rPr>
            </w:r>
          </w:p>
        </w:tc>
      </w:tr>
      <w:tr>
        <w:trPr>
          <w:cantSplit w:val="0"/>
          <w:trHeight w:val="1402" w:hRule="atLeast"/>
          <w:tblHeader w:val="0"/>
        </w:trPr>
        <w:tc>
          <w:tcPr>
            <w:tcMar>
              <w:top w:w="142.0" w:type="dxa"/>
              <w:left w:w="142.0" w:type="dxa"/>
              <w:bottom w:w="142.0" w:type="dxa"/>
              <w:right w:w="142.0" w:type="dxa"/>
            </w:tcMar>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120" w:line="240" w:lineRule="auto"/>
              <w:ind w:left="452" w:firstLine="0"/>
              <w:rPr>
                <w:color w:val="538135"/>
                <w:sz w:val="16"/>
                <w:szCs w:val="16"/>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120" w:line="240" w:lineRule="auto"/>
              <w:ind w:left="455" w:firstLine="0"/>
              <w:rPr>
                <w:color w:val="538135"/>
                <w:sz w:val="16"/>
                <w:szCs w:val="16"/>
              </w:rPr>
            </w:pPr>
            <w:r w:rsidDel="00000000" w:rsidR="00000000" w:rsidRPr="00000000">
              <w:rPr>
                <w:rtl w:val="0"/>
              </w:rPr>
            </w:r>
          </w:p>
        </w:tc>
      </w:tr>
      <w:tr>
        <w:trPr>
          <w:cantSplit w:val="0"/>
          <w:trHeight w:val="1412" w:hRule="atLeast"/>
          <w:tblHeader w:val="0"/>
        </w:trPr>
        <w:tc>
          <w:tcPr>
            <w:tcMar>
              <w:top w:w="142.0" w:type="dxa"/>
              <w:left w:w="142.0" w:type="dxa"/>
              <w:bottom w:w="142.0" w:type="dxa"/>
              <w:right w:w="142.0" w:type="dxa"/>
            </w:tcMar>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120" w:line="240" w:lineRule="auto"/>
              <w:ind w:left="452" w:firstLine="0"/>
              <w:rPr>
                <w:color w:val="538135"/>
                <w:sz w:val="16"/>
                <w:szCs w:val="16"/>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120" w:line="240" w:lineRule="auto"/>
              <w:ind w:left="455" w:firstLine="0"/>
              <w:rPr>
                <w:color w:val="538135"/>
                <w:sz w:val="16"/>
                <w:szCs w:val="16"/>
              </w:rPr>
            </w:pPr>
            <w:r w:rsidDel="00000000" w:rsidR="00000000" w:rsidRPr="00000000">
              <w:rPr>
                <w:rtl w:val="0"/>
              </w:rPr>
            </w:r>
          </w:p>
        </w:tc>
      </w:tr>
      <w:tr>
        <w:trPr>
          <w:cantSplit w:val="0"/>
          <w:trHeight w:val="1408" w:hRule="atLeast"/>
          <w:tblHeader w:val="0"/>
        </w:trPr>
        <w:tc>
          <w:tcPr>
            <w:tcMar>
              <w:top w:w="142.0" w:type="dxa"/>
              <w:left w:w="142.0" w:type="dxa"/>
              <w:bottom w:w="142.0" w:type="dxa"/>
              <w:right w:w="142.0" w:type="dxa"/>
            </w:tcMa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120" w:line="240" w:lineRule="auto"/>
              <w:ind w:left="452" w:firstLine="0"/>
              <w:rPr>
                <w:color w:val="538135"/>
                <w:sz w:val="16"/>
                <w:szCs w:val="16"/>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120" w:line="240" w:lineRule="auto"/>
              <w:ind w:left="455" w:firstLine="0"/>
              <w:rPr>
                <w:color w:val="538135"/>
                <w:sz w:val="16"/>
                <w:szCs w:val="16"/>
              </w:rPr>
            </w:pPr>
            <w:r w:rsidDel="00000000" w:rsidR="00000000" w:rsidRPr="00000000">
              <w:rPr>
                <w:rtl w:val="0"/>
              </w:rPr>
            </w:r>
          </w:p>
        </w:tc>
      </w:tr>
    </w:tbl>
    <w:p w:rsidR="00000000" w:rsidDel="00000000" w:rsidP="00000000" w:rsidRDefault="00000000" w:rsidRPr="00000000" w14:paraId="00000143">
      <w:pPr>
        <w:spacing w:after="0" w:lineRule="auto"/>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4">
      <w:pPr>
        <w:pStyle w:val="Heading2"/>
        <w:rPr/>
      </w:pPr>
      <w:r w:rsidDel="00000000" w:rsidR="00000000" w:rsidRPr="00000000">
        <w:rPr>
          <w:rtl w:val="0"/>
        </w:rPr>
        <w:t xml:space="preserve">Schedule C. Specific conditions on Data </w:t>
      </w:r>
    </w:p>
    <w:p w:rsidR="00000000" w:rsidDel="00000000" w:rsidP="00000000" w:rsidRDefault="00000000" w:rsidRPr="00000000" w14:paraId="00000145">
      <w:pPr>
        <w:rPr>
          <w:color w:val="538135"/>
        </w:rPr>
      </w:pPr>
      <w:r w:rsidDel="00000000" w:rsidR="00000000" w:rsidRPr="00000000">
        <w:rPr>
          <w:color w:val="538135"/>
          <w:rtl w:val="0"/>
        </w:rPr>
        <w:t xml:space="preserve">(Please note that the examples provided in this table are an EXAMPLE. Please replace them with project-specific examples as necessary)</w:t>
      </w:r>
    </w:p>
    <w:tbl>
      <w:tblPr>
        <w:tblStyle w:val="Table6"/>
        <w:tblW w:w="1006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957"/>
        <w:gridCol w:w="5103"/>
        <w:tblGridChange w:id="0">
          <w:tblGrid>
            <w:gridCol w:w="4957"/>
            <w:gridCol w:w="5103"/>
          </w:tblGrid>
        </w:tblGridChange>
      </w:tblGrid>
      <w:tr>
        <w:trPr>
          <w:cantSplit w:val="0"/>
          <w:trHeight w:val="851" w:hRule="atLeast"/>
          <w:tblHeader w:val="0"/>
        </w:trPr>
        <w:tc>
          <w:tcPr>
            <w:shd w:fill="dbe5f1" w:val="clear"/>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Data </w:t>
            </w:r>
          </w:p>
        </w:tc>
        <w:tc>
          <w:tcPr>
            <w:shd w:fill="dbe5f1" w:val="clear"/>
            <w:vAlign w:val="center"/>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Specific Conditions </w:t>
            </w:r>
          </w:p>
        </w:tc>
      </w:tr>
      <w:tr>
        <w:trPr>
          <w:cantSplit w:val="0"/>
          <w:tblHeader w:val="0"/>
        </w:trPr>
        <w:tc>
          <w:tcPr>
            <w:tcMar>
              <w:top w:w="142.0" w:type="dxa"/>
              <w:left w:w="142.0" w:type="dxa"/>
              <w:bottom w:w="142.0" w:type="dxa"/>
              <w:right w:w="142.0" w:type="dxa"/>
            </w:tcMar>
          </w:tcPr>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left" w:leader="none" w:pos="281"/>
              </w:tabs>
              <w:spacing w:after="120" w:line="240" w:lineRule="auto"/>
              <w:rPr>
                <w:sz w:val="16"/>
                <w:szCs w:val="16"/>
              </w:rPr>
            </w:pPr>
            <w:r w:rsidDel="00000000" w:rsidR="00000000" w:rsidRPr="00000000">
              <w:rPr>
                <w:sz w:val="16"/>
                <w:szCs w:val="16"/>
                <w:rtl w:val="0"/>
              </w:rPr>
              <w:tab/>
            </w:r>
            <w:r w:rsidDel="00000000" w:rsidR="00000000" w:rsidRPr="00000000">
              <w:rPr>
                <w:color w:val="538135"/>
                <w:sz w:val="16"/>
                <w:szCs w:val="16"/>
                <w:rtl w:val="0"/>
              </w:rPr>
              <w:t xml:space="preserve">E.g., </w:t>
            </w:r>
            <w:r w:rsidDel="00000000" w:rsidR="00000000" w:rsidRPr="00000000">
              <w:rPr>
                <w:rtl w:val="0"/>
              </w:rPr>
            </w:r>
          </w:p>
          <w:p w:rsidR="00000000" w:rsidDel="00000000" w:rsidP="00000000" w:rsidRDefault="00000000" w:rsidRPr="00000000" w14:paraId="00000149">
            <w:pPr>
              <w:numPr>
                <w:ilvl w:val="0"/>
                <w:numId w:val="7"/>
              </w:numPr>
              <w:pBdr>
                <w:top w:space="0" w:sz="0" w:val="nil"/>
                <w:left w:space="0" w:sz="0" w:val="nil"/>
                <w:bottom w:space="0" w:sz="0" w:val="nil"/>
                <w:right w:space="0" w:sz="0" w:val="nil"/>
                <w:between w:space="0" w:sz="0" w:val="nil"/>
              </w:pBdr>
              <w:spacing w:after="120" w:line="240" w:lineRule="auto"/>
              <w:ind w:left="564" w:hanging="283"/>
              <w:rPr>
                <w:color w:val="538135"/>
                <w:sz w:val="16"/>
                <w:szCs w:val="16"/>
              </w:rPr>
            </w:pPr>
            <w:r w:rsidDel="00000000" w:rsidR="00000000" w:rsidRPr="00000000">
              <w:rPr>
                <w:color w:val="538135"/>
                <w:sz w:val="16"/>
                <w:szCs w:val="16"/>
                <w:rtl w:val="0"/>
              </w:rPr>
              <w:t xml:space="preserve">Dataset related to genotypic data, survey data, reports, etc.</w:t>
            </w:r>
          </w:p>
          <w:p w:rsidR="00000000" w:rsidDel="00000000" w:rsidP="00000000" w:rsidRDefault="00000000" w:rsidRPr="00000000" w14:paraId="0000014A">
            <w:pPr>
              <w:numPr>
                <w:ilvl w:val="0"/>
                <w:numId w:val="7"/>
              </w:numPr>
              <w:pBdr>
                <w:top w:space="0" w:sz="0" w:val="nil"/>
                <w:left w:space="0" w:sz="0" w:val="nil"/>
                <w:bottom w:space="0" w:sz="0" w:val="nil"/>
                <w:right w:space="0" w:sz="0" w:val="nil"/>
                <w:between w:space="0" w:sz="0" w:val="nil"/>
              </w:pBdr>
              <w:spacing w:after="120" w:line="240" w:lineRule="auto"/>
              <w:ind w:left="564" w:hanging="283"/>
              <w:rPr>
                <w:color w:val="538135"/>
                <w:sz w:val="16"/>
                <w:szCs w:val="16"/>
              </w:rPr>
            </w:pPr>
            <w:r w:rsidDel="00000000" w:rsidR="00000000" w:rsidRPr="00000000">
              <w:rPr>
                <w:color w:val="538135"/>
                <w:sz w:val="16"/>
                <w:szCs w:val="16"/>
                <w:rtl w:val="0"/>
              </w:rPr>
              <w:t xml:space="preserve">Each data type ideally goes in each row. </w:t>
            </w:r>
          </w:p>
          <w:p w:rsidR="00000000" w:rsidDel="00000000" w:rsidP="00000000" w:rsidRDefault="00000000" w:rsidRPr="00000000" w14:paraId="0000014B">
            <w:pPr>
              <w:numPr>
                <w:ilvl w:val="0"/>
                <w:numId w:val="7"/>
              </w:numPr>
              <w:pBdr>
                <w:top w:space="0" w:sz="0" w:val="nil"/>
                <w:left w:space="0" w:sz="0" w:val="nil"/>
                <w:bottom w:space="0" w:sz="0" w:val="nil"/>
                <w:right w:space="0" w:sz="0" w:val="nil"/>
                <w:between w:space="0" w:sz="0" w:val="nil"/>
              </w:pBdr>
              <w:spacing w:after="120" w:line="240" w:lineRule="auto"/>
              <w:ind w:left="564" w:hanging="283"/>
              <w:rPr/>
            </w:pPr>
            <w:r w:rsidDel="00000000" w:rsidR="00000000" w:rsidRPr="00000000">
              <w:rPr>
                <w:color w:val="538135"/>
                <w:sz w:val="16"/>
                <w:szCs w:val="16"/>
                <w:rtl w:val="0"/>
              </w:rPr>
              <w:t xml:space="preserve">Names and types of data should match the ones used </w:t>
              <w:br w:type="textWrapping"/>
              <w:t xml:space="preserve">in the first column of Schedule A.</w:t>
            </w: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Notice that specific conditions should not impede carrying out the allowed uses to achieve the agreed purpose. </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Specific conditions should match each data entered in the first column, </w:t>
              <w:br w:type="textWrapping"/>
              <w:t xml:space="preserve">as applicable</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specific conditions may include:</w:t>
            </w:r>
          </w:p>
          <w:p w:rsidR="00000000" w:rsidDel="00000000" w:rsidP="00000000" w:rsidRDefault="00000000" w:rsidRPr="00000000" w14:paraId="0000014F">
            <w:pPr>
              <w:numPr>
                <w:ilvl w:val="0"/>
                <w:numId w:val="7"/>
              </w:numPr>
              <w:pBdr>
                <w:top w:space="0" w:sz="0" w:val="nil"/>
                <w:left w:space="0" w:sz="0" w:val="nil"/>
                <w:bottom w:space="0" w:sz="0" w:val="nil"/>
                <w:right w:space="0" w:sz="0" w:val="nil"/>
                <w:between w:space="0" w:sz="0" w:val="nil"/>
              </w:pBdr>
              <w:spacing w:after="120" w:line="240" w:lineRule="auto"/>
              <w:ind w:left="567" w:hanging="284"/>
              <w:rPr>
                <w:color w:val="538135"/>
                <w:sz w:val="16"/>
                <w:szCs w:val="16"/>
              </w:rPr>
            </w:pPr>
            <w:r w:rsidDel="00000000" w:rsidR="00000000" w:rsidRPr="00000000">
              <w:rPr>
                <w:color w:val="538135"/>
                <w:sz w:val="16"/>
                <w:szCs w:val="16"/>
                <w:rtl w:val="0"/>
              </w:rPr>
              <w:t xml:space="preserve">None (should be stated if this is the case).</w:t>
            </w:r>
          </w:p>
          <w:p w:rsidR="00000000" w:rsidDel="00000000" w:rsidP="00000000" w:rsidRDefault="00000000" w:rsidRPr="00000000" w14:paraId="00000150">
            <w:pPr>
              <w:numPr>
                <w:ilvl w:val="0"/>
                <w:numId w:val="7"/>
              </w:numPr>
              <w:pBdr>
                <w:top w:space="0" w:sz="0" w:val="nil"/>
                <w:left w:space="0" w:sz="0" w:val="nil"/>
                <w:bottom w:space="0" w:sz="0" w:val="nil"/>
                <w:right w:space="0" w:sz="0" w:val="nil"/>
                <w:between w:space="0" w:sz="0" w:val="nil"/>
              </w:pBdr>
              <w:spacing w:after="120" w:line="240" w:lineRule="auto"/>
              <w:ind w:left="567" w:hanging="284"/>
              <w:rPr>
                <w:color w:val="538135"/>
                <w:sz w:val="16"/>
                <w:szCs w:val="16"/>
              </w:rPr>
            </w:pPr>
            <w:r w:rsidDel="00000000" w:rsidR="00000000" w:rsidRPr="00000000">
              <w:rPr>
                <w:color w:val="538135"/>
                <w:sz w:val="16"/>
                <w:szCs w:val="16"/>
                <w:rtl w:val="0"/>
              </w:rPr>
              <w:t xml:space="preserve">Specific national policies or regulations or institutional policies – this should be relevant and stated as specifically as possible to the type of data shared.</w:t>
            </w:r>
          </w:p>
          <w:p w:rsidR="00000000" w:rsidDel="00000000" w:rsidP="00000000" w:rsidRDefault="00000000" w:rsidRPr="00000000" w14:paraId="00000151">
            <w:pPr>
              <w:numPr>
                <w:ilvl w:val="0"/>
                <w:numId w:val="7"/>
              </w:numPr>
              <w:pBdr>
                <w:top w:space="0" w:sz="0" w:val="nil"/>
                <w:left w:space="0" w:sz="0" w:val="nil"/>
                <w:bottom w:space="0" w:sz="0" w:val="nil"/>
                <w:right w:space="0" w:sz="0" w:val="nil"/>
                <w:between w:space="0" w:sz="0" w:val="nil"/>
              </w:pBdr>
              <w:spacing w:after="120" w:line="240" w:lineRule="auto"/>
              <w:ind w:left="567" w:hanging="284"/>
              <w:rPr>
                <w:color w:val="538135"/>
                <w:sz w:val="16"/>
                <w:szCs w:val="16"/>
              </w:rPr>
            </w:pPr>
            <w:r w:rsidDel="00000000" w:rsidR="00000000" w:rsidRPr="00000000">
              <w:rPr>
                <w:color w:val="538135"/>
                <w:sz w:val="16"/>
                <w:szCs w:val="16"/>
                <w:rtl w:val="0"/>
              </w:rPr>
              <w:t xml:space="preserve">Specific conditions imposed by a third party, e.g., data containing proprietary private sector info/government agency info, etc.</w:t>
            </w:r>
          </w:p>
          <w:p w:rsidR="00000000" w:rsidDel="00000000" w:rsidP="00000000" w:rsidRDefault="00000000" w:rsidRPr="00000000" w14:paraId="00000152">
            <w:pPr>
              <w:numPr>
                <w:ilvl w:val="0"/>
                <w:numId w:val="7"/>
              </w:numPr>
              <w:pBdr>
                <w:top w:space="0" w:sz="0" w:val="nil"/>
                <w:left w:space="0" w:sz="0" w:val="nil"/>
                <w:bottom w:space="0" w:sz="0" w:val="nil"/>
                <w:right w:space="0" w:sz="0" w:val="nil"/>
                <w:between w:space="0" w:sz="0" w:val="nil"/>
              </w:pBdr>
              <w:spacing w:after="120" w:line="240" w:lineRule="auto"/>
              <w:ind w:left="567" w:hanging="284"/>
              <w:rPr>
                <w:color w:val="538135"/>
                <w:sz w:val="16"/>
                <w:szCs w:val="16"/>
              </w:rPr>
            </w:pPr>
            <w:r w:rsidDel="00000000" w:rsidR="00000000" w:rsidRPr="00000000">
              <w:rPr>
                <w:color w:val="538135"/>
                <w:sz w:val="16"/>
                <w:szCs w:val="16"/>
                <w:rtl w:val="0"/>
              </w:rPr>
              <w:t xml:space="preserve">Temporary restriction or protection periods – due to e.g., data not already ready to be published or be publicly available. </w:t>
            </w:r>
          </w:p>
          <w:p w:rsidR="00000000" w:rsidDel="00000000" w:rsidP="00000000" w:rsidRDefault="00000000" w:rsidRPr="00000000" w14:paraId="00000153">
            <w:pPr>
              <w:numPr>
                <w:ilvl w:val="0"/>
                <w:numId w:val="7"/>
              </w:numPr>
              <w:pBdr>
                <w:top w:space="0" w:sz="0" w:val="nil"/>
                <w:left w:space="0" w:sz="0" w:val="nil"/>
                <w:bottom w:space="0" w:sz="0" w:val="nil"/>
                <w:right w:space="0" w:sz="0" w:val="nil"/>
                <w:between w:space="0" w:sz="0" w:val="nil"/>
              </w:pBdr>
              <w:spacing w:after="120" w:line="240" w:lineRule="auto"/>
              <w:ind w:left="567" w:hanging="284"/>
              <w:rPr>
                <w:color w:val="538135"/>
                <w:sz w:val="16"/>
                <w:szCs w:val="16"/>
              </w:rPr>
            </w:pPr>
            <w:r w:rsidDel="00000000" w:rsidR="00000000" w:rsidRPr="00000000">
              <w:rPr>
                <w:color w:val="538135"/>
                <w:sz w:val="16"/>
                <w:szCs w:val="16"/>
                <w:rtl w:val="0"/>
              </w:rPr>
              <w:t xml:space="preserve">Confidentiality – it may or may not be linked to the temporary restriction period; it could be related to sensitive or private information, personal data. It is advisable to specify for how long confidentiality goes.</w:t>
            </w:r>
          </w:p>
          <w:p w:rsidR="00000000" w:rsidDel="00000000" w:rsidP="00000000" w:rsidRDefault="00000000" w:rsidRPr="00000000" w14:paraId="00000154">
            <w:pPr>
              <w:numPr>
                <w:ilvl w:val="0"/>
                <w:numId w:val="7"/>
              </w:numPr>
              <w:pBdr>
                <w:top w:space="0" w:sz="0" w:val="nil"/>
                <w:left w:space="0" w:sz="0" w:val="nil"/>
                <w:bottom w:space="0" w:sz="0" w:val="nil"/>
                <w:right w:space="0" w:sz="0" w:val="nil"/>
                <w:between w:space="0" w:sz="0" w:val="nil"/>
              </w:pBdr>
              <w:spacing w:after="120" w:line="240" w:lineRule="auto"/>
              <w:ind w:left="567" w:hanging="284"/>
              <w:rPr>
                <w:color w:val="538135"/>
                <w:sz w:val="16"/>
                <w:szCs w:val="16"/>
              </w:rPr>
            </w:pPr>
            <w:r w:rsidDel="00000000" w:rsidR="00000000" w:rsidRPr="00000000">
              <w:rPr>
                <w:color w:val="538135"/>
                <w:sz w:val="16"/>
                <w:szCs w:val="16"/>
                <w:rtl w:val="0"/>
              </w:rPr>
              <w:t xml:space="preserve">Safety - In case there are any specific measures that the Parties must implement to access, store, use or transfer.</w:t>
            </w:r>
          </w:p>
          <w:p w:rsidR="00000000" w:rsidDel="00000000" w:rsidP="00000000" w:rsidRDefault="00000000" w:rsidRPr="00000000" w14:paraId="00000155">
            <w:pPr>
              <w:numPr>
                <w:ilvl w:val="0"/>
                <w:numId w:val="7"/>
              </w:numPr>
              <w:pBdr>
                <w:top w:space="0" w:sz="0" w:val="nil"/>
                <w:left w:space="0" w:sz="0" w:val="nil"/>
                <w:bottom w:space="0" w:sz="0" w:val="nil"/>
                <w:right w:space="0" w:sz="0" w:val="nil"/>
                <w:between w:space="0" w:sz="0" w:val="nil"/>
              </w:pBdr>
              <w:spacing w:after="120" w:line="240" w:lineRule="auto"/>
              <w:ind w:left="567" w:hanging="284"/>
              <w:rPr/>
            </w:pPr>
            <w:r w:rsidDel="00000000" w:rsidR="00000000" w:rsidRPr="00000000">
              <w:rPr>
                <w:color w:val="538135"/>
                <w:sz w:val="16"/>
                <w:szCs w:val="16"/>
                <w:rtl w:val="0"/>
              </w:rPr>
              <w:t xml:space="preserve">Other </w:t>
            </w:r>
            <w:r w:rsidDel="00000000" w:rsidR="00000000" w:rsidRPr="00000000">
              <w:rPr>
                <w:rtl w:val="0"/>
              </w:rPr>
            </w:r>
          </w:p>
        </w:tc>
      </w:tr>
      <w:tr>
        <w:trPr>
          <w:cantSplit w:val="0"/>
          <w:trHeight w:val="1005" w:hRule="atLeast"/>
          <w:tblHeader w:val="0"/>
        </w:trPr>
        <w:tc>
          <w:tcPr>
            <w:tcMar>
              <w:top w:w="142.0" w:type="dxa"/>
              <w:left w:w="142.0" w:type="dxa"/>
              <w:bottom w:w="142.0" w:type="dxa"/>
              <w:right w:w="142.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tabs>
                <w:tab w:val="left" w:leader="none" w:pos="281"/>
              </w:tabs>
              <w:spacing w:after="120" w:line="240" w:lineRule="auto"/>
              <w:rPr>
                <w:sz w:val="16"/>
                <w:szCs w:val="16"/>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r>
        <w:trPr>
          <w:cantSplit w:val="0"/>
          <w:trHeight w:val="981" w:hRule="atLeast"/>
          <w:tblHeader w:val="0"/>
        </w:trPr>
        <w:tc>
          <w:tcPr>
            <w:tcMar>
              <w:top w:w="142.0" w:type="dxa"/>
              <w:left w:w="142.0" w:type="dxa"/>
              <w:bottom w:w="142.0" w:type="dxa"/>
              <w:right w:w="142.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left" w:leader="none" w:pos="281"/>
              </w:tabs>
              <w:spacing w:after="120" w:line="240" w:lineRule="auto"/>
              <w:rPr>
                <w:sz w:val="16"/>
                <w:szCs w:val="16"/>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r>
        <w:trPr>
          <w:cantSplit w:val="0"/>
          <w:trHeight w:val="986" w:hRule="atLeast"/>
          <w:tblHeader w:val="0"/>
        </w:trPr>
        <w:tc>
          <w:tcPr>
            <w:tcMar>
              <w:top w:w="142.0" w:type="dxa"/>
              <w:left w:w="142.0" w:type="dxa"/>
              <w:bottom w:w="142.0" w:type="dxa"/>
              <w:right w:w="142.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left" w:leader="none" w:pos="281"/>
              </w:tabs>
              <w:spacing w:after="120" w:line="240" w:lineRule="auto"/>
              <w:rPr>
                <w:sz w:val="16"/>
                <w:szCs w:val="16"/>
              </w:rPr>
            </w:pPr>
            <w:r w:rsidDel="00000000" w:rsidR="00000000" w:rsidRPr="00000000">
              <w:rPr>
                <w:rtl w:val="0"/>
              </w:rPr>
            </w:r>
          </w:p>
        </w:tc>
        <w:tc>
          <w:tcPr>
            <w:tcMar>
              <w:top w:w="142.0" w:type="dxa"/>
              <w:left w:w="142.0" w:type="dxa"/>
              <w:bottom w:w="142.0" w:type="dxa"/>
              <w:right w:w="142.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bl>
    <w:p w:rsidR="00000000" w:rsidDel="00000000" w:rsidP="00000000" w:rsidRDefault="00000000" w:rsidRPr="00000000" w14:paraId="0000015C">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2"/>
        <w:rPr/>
      </w:pPr>
      <w:r w:rsidDel="00000000" w:rsidR="00000000" w:rsidRPr="00000000">
        <w:rPr>
          <w:rtl w:val="0"/>
        </w:rPr>
        <w:t xml:space="preserve">Schedule D. Specific Conditions on Result/Output Data </w:t>
      </w:r>
    </w:p>
    <w:p w:rsidR="00000000" w:rsidDel="00000000" w:rsidP="00000000" w:rsidRDefault="00000000" w:rsidRPr="00000000" w14:paraId="0000015E">
      <w:pPr>
        <w:rPr>
          <w:color w:val="538135"/>
        </w:rPr>
      </w:pPr>
      <w:r w:rsidDel="00000000" w:rsidR="00000000" w:rsidRPr="00000000">
        <w:rPr>
          <w:rtl w:val="0"/>
        </w:rPr>
        <w:t xml:space="preserve">This section may be optional for “INSERT PROJECT NAME” if the terms applicable to Results/Output data are explicit and comprehensive enough in the project Grant Agreement and any existing project sub-agreements among the main “INSERT PROJECT NAME” partners, without a need to add more conditions to them. In this case, the applicable numeral of section 7 of Specific Terms would likely be 7.1. ‘No further conditions’.</w:t>
      </w:r>
      <w:r w:rsidDel="00000000" w:rsidR="00000000" w:rsidRPr="00000000">
        <w:rPr>
          <w:rtl w:val="0"/>
        </w:rPr>
      </w:r>
    </w:p>
    <w:p w:rsidR="00000000" w:rsidDel="00000000" w:rsidP="00000000" w:rsidRDefault="00000000" w:rsidRPr="00000000" w14:paraId="0000015F">
      <w:pPr>
        <w:rPr>
          <w:color w:val="bf8f00"/>
        </w:rPr>
      </w:pPr>
      <w:r w:rsidDel="00000000" w:rsidR="00000000" w:rsidRPr="00000000">
        <w:rPr>
          <w:color w:val="bf8f00"/>
          <w:rtl w:val="0"/>
        </w:rPr>
        <w:t xml:space="preserve">For exchanges of information/data between, for example, a Country Leader organization and an in-country/out-of-country third party, specific types of Results might be agreed due to the nature of agreed activities, and or the purpose. In this case, the Country Leader organization may opt for numeral 7.1. if, for instance, all conditions on results are spelled out in a precedent and related agreement among the parties; or it may opt for numeral 7.2 and fill out this Schedule D table to specify conditions that may apply to the envisioned results.</w:t>
      </w:r>
    </w:p>
    <w:p w:rsidR="00000000" w:rsidDel="00000000" w:rsidP="00000000" w:rsidRDefault="00000000" w:rsidRPr="00000000" w14:paraId="00000160">
      <w:pPr>
        <w:jc w:val="center"/>
        <w:rPr>
          <w:b w:val="1"/>
          <w:color w:val="538135"/>
          <w:sz w:val="28"/>
          <w:szCs w:val="28"/>
        </w:rPr>
      </w:pPr>
      <w:r w:rsidDel="00000000" w:rsidR="00000000" w:rsidRPr="00000000">
        <w:rPr>
          <w:rtl w:val="0"/>
        </w:rPr>
      </w:r>
    </w:p>
    <w:tbl>
      <w:tblPr>
        <w:tblStyle w:val="Table7"/>
        <w:tblW w:w="1006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5098"/>
        <w:gridCol w:w="4962"/>
        <w:tblGridChange w:id="0">
          <w:tblGrid>
            <w:gridCol w:w="5098"/>
            <w:gridCol w:w="4962"/>
          </w:tblGrid>
        </w:tblGridChange>
      </w:tblGrid>
      <w:tr>
        <w:trPr>
          <w:cantSplit w:val="0"/>
          <w:trHeight w:val="851" w:hRule="atLeast"/>
          <w:tblHeader w:val="0"/>
        </w:trPr>
        <w:tc>
          <w:tcPr>
            <w:shd w:fill="dbe5f1" w:val="clear"/>
            <w:vAlign w:val="center"/>
          </w:tcPr>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Result/Output Data</w:t>
            </w:r>
          </w:p>
        </w:tc>
        <w:tc>
          <w:tcPr>
            <w:shd w:fill="dbe5f1" w:val="clear"/>
            <w:vAlign w:val="center"/>
          </w:tcPr>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Specific conditions </w:t>
            </w:r>
          </w:p>
        </w:tc>
      </w:tr>
      <w:tr>
        <w:trPr>
          <w:cantSplit w:val="0"/>
          <w:tblHeader w:val="0"/>
        </w:trPr>
        <w:tc>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120" w:line="240" w:lineRule="auto"/>
              <w:rPr>
                <w:color w:val="bf8f00"/>
                <w:sz w:val="16"/>
                <w:szCs w:val="16"/>
              </w:rPr>
            </w:pPr>
            <w:r w:rsidDel="00000000" w:rsidR="00000000" w:rsidRPr="00000000">
              <w:rPr>
                <w:color w:val="bf8f00"/>
                <w:sz w:val="16"/>
                <w:szCs w:val="16"/>
                <w:rtl w:val="0"/>
              </w:rPr>
              <w:t xml:space="preserve">E.g., list of the categories of varied types of resulting/outputs that are envisioned for generation with the shared/provided Data already described in previous Schedules A to C.</w:t>
            </w:r>
          </w:p>
        </w:tc>
        <w:tc>
          <w:tcPr/>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120" w:line="240" w:lineRule="auto"/>
              <w:rPr>
                <w:color w:val="bf8f00"/>
                <w:sz w:val="16"/>
                <w:szCs w:val="16"/>
              </w:rPr>
            </w:pPr>
            <w:r w:rsidDel="00000000" w:rsidR="00000000" w:rsidRPr="00000000">
              <w:rPr>
                <w:color w:val="bf8f00"/>
                <w:sz w:val="16"/>
                <w:szCs w:val="16"/>
                <w:rtl w:val="0"/>
              </w:rPr>
              <w:t xml:space="preserve">E.g., besides anything stated in the General terms and Conditions, consider if additional conditions might be applicable to the Resulting/Output Data. </w:t>
            </w:r>
          </w:p>
        </w:tc>
      </w:tr>
      <w:tr>
        <w:trPr>
          <w:cantSplit w:val="0"/>
          <w:trHeight w:val="2381" w:hRule="atLeast"/>
          <w:tblHeader w:val="0"/>
        </w:trPr>
        <w:tc>
          <w:tcPr/>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120" w:line="240" w:lineRule="auto"/>
              <w:rPr>
                <w:color w:val="bf8f00"/>
                <w:sz w:val="16"/>
                <w:szCs w:val="16"/>
              </w:rPr>
            </w:pPr>
            <w:r w:rsidDel="00000000" w:rsidR="00000000" w:rsidRPr="00000000">
              <w:rPr>
                <w:rtl w:val="0"/>
              </w:rPr>
            </w:r>
          </w:p>
        </w:tc>
        <w:tc>
          <w:tcPr/>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120" w:line="240" w:lineRule="auto"/>
              <w:rPr>
                <w:color w:val="bf8f00"/>
                <w:sz w:val="16"/>
                <w:szCs w:val="16"/>
              </w:rPr>
            </w:pPr>
            <w:r w:rsidDel="00000000" w:rsidR="00000000" w:rsidRPr="00000000">
              <w:rPr>
                <w:rtl w:val="0"/>
              </w:rPr>
            </w:r>
          </w:p>
        </w:tc>
      </w:tr>
      <w:tr>
        <w:trPr>
          <w:cantSplit w:val="0"/>
          <w:trHeight w:val="2546" w:hRule="atLeast"/>
          <w:tblHeader w:val="0"/>
        </w:trPr>
        <w:tc>
          <w:tcPr/>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120" w:line="240" w:lineRule="auto"/>
              <w:rPr>
                <w:color w:val="bf8f00"/>
                <w:sz w:val="16"/>
                <w:szCs w:val="16"/>
              </w:rPr>
            </w:pPr>
            <w:r w:rsidDel="00000000" w:rsidR="00000000" w:rsidRPr="00000000">
              <w:rPr>
                <w:rtl w:val="0"/>
              </w:rPr>
            </w:r>
          </w:p>
        </w:tc>
        <w:tc>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120" w:line="240" w:lineRule="auto"/>
              <w:rPr>
                <w:color w:val="bf8f00"/>
                <w:sz w:val="16"/>
                <w:szCs w:val="16"/>
              </w:rPr>
            </w:pPr>
            <w:r w:rsidDel="00000000" w:rsidR="00000000" w:rsidRPr="00000000">
              <w:rPr>
                <w:rtl w:val="0"/>
              </w:rPr>
            </w:r>
          </w:p>
        </w:tc>
      </w:tr>
    </w:tbl>
    <w:p w:rsidR="00000000" w:rsidDel="00000000" w:rsidP="00000000" w:rsidRDefault="00000000" w:rsidRPr="00000000" w14:paraId="00000169">
      <w:pP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A">
      <w:pPr>
        <w:pStyle w:val="Heading2"/>
        <w:rPr/>
      </w:pPr>
      <w:r w:rsidDel="00000000" w:rsidR="00000000" w:rsidRPr="00000000">
        <w:rPr>
          <w:rtl w:val="0"/>
        </w:rPr>
        <w:t xml:space="preserve">Schedule E. Attribution/Citation </w:t>
      </w:r>
    </w:p>
    <w:tbl>
      <w:tblPr>
        <w:tblStyle w:val="Table8"/>
        <w:tblW w:w="10060.0" w:type="dxa"/>
        <w:jc w:val="left"/>
        <w:tblBorders>
          <w:top w:color="666666" w:space="0" w:sz="4" w:val="single"/>
          <w:left w:color="666666" w:space="0" w:sz="4" w:val="single"/>
          <w:bottom w:color="666666" w:space="0" w:sz="4" w:val="single"/>
          <w:right w:color="666666" w:space="0" w:sz="4" w:val="single"/>
          <w:insideH w:color="666666" w:space="0" w:sz="4" w:val="single"/>
          <w:insideV w:color="666666" w:space="0" w:sz="4" w:val="single"/>
        </w:tblBorders>
        <w:tblLayout w:type="fixed"/>
        <w:tblLook w:val="0400"/>
      </w:tblPr>
      <w:tblGrid>
        <w:gridCol w:w="4675"/>
        <w:gridCol w:w="5385"/>
        <w:tblGridChange w:id="0">
          <w:tblGrid>
            <w:gridCol w:w="4675"/>
            <w:gridCol w:w="5385"/>
          </w:tblGrid>
        </w:tblGridChange>
      </w:tblGrid>
      <w:tr>
        <w:trPr>
          <w:cantSplit w:val="0"/>
          <w:trHeight w:val="851" w:hRule="atLeast"/>
          <w:tblHeader w:val="0"/>
        </w:trPr>
        <w:tc>
          <w:tcPr>
            <w:shd w:fill="dbe5f1" w:val="clear"/>
            <w:vAlign w:val="center"/>
          </w:tcPr>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Data </w:t>
            </w:r>
          </w:p>
        </w:tc>
        <w:tc>
          <w:tcPr>
            <w:shd w:fill="dbe5f1" w:val="clear"/>
            <w:vAlign w:val="center"/>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120" w:before="120" w:lineRule="auto"/>
              <w:jc w:val="center"/>
              <w:rPr>
                <w:b w:val="1"/>
                <w:sz w:val="18"/>
                <w:szCs w:val="18"/>
              </w:rPr>
            </w:pPr>
            <w:r w:rsidDel="00000000" w:rsidR="00000000" w:rsidRPr="00000000">
              <w:rPr>
                <w:b w:val="1"/>
                <w:sz w:val="18"/>
                <w:szCs w:val="18"/>
                <w:rtl w:val="0"/>
              </w:rPr>
              <w:t xml:space="preserve">Citation</w:t>
            </w:r>
          </w:p>
        </w:tc>
      </w:tr>
      <w:tr>
        <w:trPr>
          <w:cantSplit w:val="0"/>
          <w:tblHeader w:val="0"/>
        </w:trPr>
        <w:tc>
          <w:tcPr/>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Datasets to be shared to be used in Result/Output Data. </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120" w:line="240" w:lineRule="auto"/>
              <w:rPr>
                <w:b w:val="1"/>
                <w:color w:val="538135"/>
                <w:sz w:val="16"/>
                <w:szCs w:val="16"/>
              </w:rPr>
            </w:pPr>
            <w:r w:rsidDel="00000000" w:rsidR="00000000" w:rsidRPr="00000000">
              <w:rPr>
                <w:color w:val="538135"/>
                <w:sz w:val="16"/>
                <w:szCs w:val="16"/>
                <w:rtl w:val="0"/>
              </w:rPr>
              <w:t xml:space="preserve">Specify citation applicable, as needed.</w:t>
            </w:r>
            <w:r w:rsidDel="00000000" w:rsidR="00000000" w:rsidRPr="00000000">
              <w:rPr>
                <w:rtl w:val="0"/>
              </w:rPr>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color w:val="538135"/>
                <w:sz w:val="16"/>
                <w:szCs w:val="16"/>
                <w:rtl w:val="0"/>
              </w:rPr>
              <w:t xml:space="preserve">E.g., you may include author (person or corporate), year, title, edition </w:t>
              <w:br w:type="textWrapping"/>
              <w:t xml:space="preserve">or version, funder (as needed for acknowledgements).</w:t>
            </w:r>
          </w:p>
        </w:tc>
      </w:tr>
      <w:tr>
        <w:trPr>
          <w:cantSplit w:val="0"/>
          <w:trHeight w:val="4094" w:hRule="atLeast"/>
          <w:tblHeader w:val="0"/>
        </w:trPr>
        <w:tc>
          <w:tcPr/>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r>
        <w:trPr>
          <w:cantSplit w:val="0"/>
          <w:trHeight w:val="4237" w:hRule="atLeast"/>
          <w:tblHeader w:val="0"/>
        </w:trPr>
        <w:tc>
          <w:tcPr/>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120" w:line="240" w:lineRule="auto"/>
              <w:rPr>
                <w:color w:val="538135"/>
                <w:sz w:val="16"/>
                <w:szCs w:val="16"/>
              </w:rPr>
            </w:pPr>
            <w:r w:rsidDel="00000000" w:rsidR="00000000" w:rsidRPr="00000000">
              <w:rPr>
                <w:rtl w:val="0"/>
              </w:rPr>
            </w:r>
          </w:p>
        </w:tc>
      </w:tr>
    </w:tbl>
    <w:p w:rsidR="00000000" w:rsidDel="00000000" w:rsidP="00000000" w:rsidRDefault="00000000" w:rsidRPr="00000000" w14:paraId="00000174">
      <w:pPr>
        <w:rPr/>
      </w:pPr>
      <w:r w:rsidDel="00000000" w:rsidR="00000000" w:rsidRPr="00000000">
        <w:rPr>
          <w:rtl w:val="0"/>
        </w:rPr>
      </w:r>
    </w:p>
    <w:sectPr>
      <w:headerReference r:id="rId7" w:type="default"/>
      <w:footerReference r:id="rId8" w:type="default"/>
      <w:pgSz w:h="15840" w:w="12240" w:orient="portrait"/>
      <w:pgMar w:bottom="1440" w:top="1440" w:left="1080" w:right="108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tabs>
        <w:tab w:val="right" w:leader="none" w:pos="10080"/>
      </w:tabs>
      <w:rPr>
        <w:color w:val="b7b7b7"/>
        <w:sz w:val="18"/>
        <w:szCs w:val="18"/>
      </w:rPr>
    </w:pPr>
    <w:r w:rsidDel="00000000" w:rsidR="00000000" w:rsidRPr="00000000">
      <w:rPr>
        <w:rFonts w:ascii="Noto Sans" w:cs="Noto Sans" w:eastAsia="Noto Sans" w:hAnsi="Noto Sans"/>
        <w:color w:val="b7b7b7"/>
        <w:rtl w:val="0"/>
      </w:rPr>
      <w:t xml:space="preserve">Version 2 – August 2024</w:t>
    </w:r>
    <w:r w:rsidDel="00000000" w:rsidR="00000000" w:rsidRPr="00000000">
      <w:rPr>
        <w:rtl w:val="0"/>
      </w:rPr>
      <w:t xml:space="preserve"> </w:t>
      <w:tab/>
    </w:r>
    <w:r w:rsidDel="00000000" w:rsidR="00000000" w:rsidRPr="00000000">
      <w:rPr>
        <w:rFonts w:ascii="Noto Sans" w:cs="Noto Sans" w:eastAsia="Noto Sans" w:hAnsi="Noto Sans"/>
        <w:color w:val="b7b7b7"/>
        <w:rtl w:val="0"/>
      </w:rPr>
      <w:t xml:space="preserve">© Bill &amp; Melinda Gates Foundation</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widowControl w:val="0"/>
      <w:pBdr>
        <w:top w:color="000000" w:space="0" w:sz="0" w:val="none"/>
        <w:bottom w:color="000000" w:space="0" w:sz="0" w:val="none"/>
        <w:right w:color="000000" w:space="0" w:sz="0" w:val="none"/>
        <w:between w:color="000000" w:space="0" w:sz="0" w:val="none"/>
      </w:pBdr>
      <w:tabs>
        <w:tab w:val="right" w:leader="none" w:pos="10080"/>
      </w:tabs>
      <w:spacing w:line="259" w:lineRule="auto"/>
      <w:rPr/>
    </w:pPr>
    <w:r w:rsidDel="00000000" w:rsidR="00000000" w:rsidRPr="00000000">
      <w:rPr>
        <w:rFonts w:ascii="Noto Sans" w:cs="Noto Sans" w:eastAsia="Noto Sans" w:hAnsi="Noto Sans"/>
        <w:color w:val="999999"/>
        <w:rtl w:val="0"/>
      </w:rPr>
      <w:t xml:space="preserve">FAIR Process Framework – Data Sharing Agreement</w:t>
      <w:tab/>
      <w:t xml:space="preserve">Page </w:t>
    </w:r>
    <w:r w:rsidDel="00000000" w:rsidR="00000000" w:rsidRPr="00000000">
      <w:rPr>
        <w:rFonts w:ascii="Noto Sans" w:cs="Noto Sans" w:eastAsia="Noto Sans" w:hAnsi="Noto Sans"/>
        <w:color w:val="999999"/>
      </w:rPr>
      <w:fldChar w:fldCharType="begin"/>
      <w:instrText xml:space="preserve">PAGE</w:instrText>
      <w:fldChar w:fldCharType="separate"/>
      <w:fldChar w:fldCharType="end"/>
    </w:r>
    <w:r w:rsidDel="00000000" w:rsidR="00000000" w:rsidRPr="00000000">
      <w:rPr>
        <w:rFonts w:ascii="Noto Sans" w:cs="Noto Sans" w:eastAsia="Noto Sans" w:hAnsi="Noto Sans"/>
        <w:color w:val="999999"/>
        <w:rtl w:val="0"/>
      </w:rPr>
      <w:t xml:space="preserve"> of 20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decimal"/>
      <w:lvlText w:val="%1.%2"/>
      <w:lvlJc w:val="left"/>
      <w:pPr>
        <w:ind w:left="360" w:hanging="360"/>
      </w:pPr>
      <w:rPr>
        <w:color w:val="666666"/>
      </w:rPr>
    </w:lvl>
    <w:lvl w:ilvl="2">
      <w:start w:val="1"/>
      <w:numFmt w:val="decimal"/>
      <w:lvlText w:val="%1.%2.%3"/>
      <w:lvlJc w:val="left"/>
      <w:pPr>
        <w:ind w:left="360" w:hanging="360"/>
      </w:pPr>
      <w:rPr/>
    </w:lvl>
    <w:lvl w:ilvl="3">
      <w:start w:val="1"/>
      <w:numFmt w:val="decimal"/>
      <w:lvlText w:val="%1.%2.%3.%4"/>
      <w:lvlJc w:val="left"/>
      <w:pPr>
        <w:ind w:left="720" w:hanging="720"/>
      </w:pPr>
      <w:rPr/>
    </w:lvl>
    <w:lvl w:ilvl="4">
      <w:start w:val="1"/>
      <w:numFmt w:val="decimal"/>
      <w:lvlText w:val="%1.%2.%3.%4.%5"/>
      <w:lvlJc w:val="left"/>
      <w:pPr>
        <w:ind w:left="720" w:hanging="720"/>
      </w:pPr>
      <w:rPr/>
    </w:lvl>
    <w:lvl w:ilvl="5">
      <w:start w:val="1"/>
      <w:numFmt w:val="decimal"/>
      <w:lvlText w:val="%1.%2.%3.%4.%5.%6"/>
      <w:lvlJc w:val="left"/>
      <w:pPr>
        <w:ind w:left="720" w:hanging="720"/>
      </w:pPr>
      <w:rPr/>
    </w:lvl>
    <w:lvl w:ilvl="6">
      <w:start w:val="1"/>
      <w:numFmt w:val="decimal"/>
      <w:lvlText w:val="%1.%2.%3.%4.%5.%6.%7"/>
      <w:lvlJc w:val="left"/>
      <w:pPr>
        <w:ind w:left="1080" w:hanging="1080"/>
      </w:pPr>
      <w:rPr/>
    </w:lvl>
    <w:lvl w:ilvl="7">
      <w:start w:val="1"/>
      <w:numFmt w:val="decimal"/>
      <w:lvlText w:val="%1.%2.%3.%4.%5.%6.%7.%8"/>
      <w:lvlJc w:val="left"/>
      <w:pPr>
        <w:ind w:left="1080" w:hanging="1080"/>
      </w:pPr>
      <w:rPr/>
    </w:lvl>
    <w:lvl w:ilvl="8">
      <w:start w:val="1"/>
      <w:numFmt w:val="decimal"/>
      <w:lvlText w:val="%1.%2.%3.%4.%5.%6.%7.%8.%9"/>
      <w:lvlJc w:val="left"/>
      <w:pPr>
        <w:ind w:left="1080" w:hanging="10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360" w:hanging="360"/>
      </w:pPr>
      <w:rPr>
        <w:b w:val="1"/>
        <w:color w:val="666666"/>
      </w:rPr>
    </w:lvl>
    <w:lvl w:ilvl="1">
      <w:start w:val="1"/>
      <w:numFmt w:val="decimal"/>
      <w:lvlText w:val="%1.%2."/>
      <w:lvlJc w:val="left"/>
      <w:pPr>
        <w:ind w:left="716" w:hanging="432.00000000000017"/>
      </w:pPr>
      <w:rPr>
        <w:b w:val="0"/>
        <w:color w:val="666666"/>
      </w:rPr>
    </w:lvl>
    <w:lvl w:ilvl="2">
      <w:start w:val="1"/>
      <w:numFmt w:val="decimal"/>
      <w:lvlText w:val="%1.%2.%3."/>
      <w:lvlJc w:val="left"/>
      <w:pPr>
        <w:ind w:left="1224" w:hanging="504"/>
      </w:pPr>
      <w:rPr>
        <w:b w:val="0"/>
        <w:color w:val="666666"/>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6666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6666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666666"/>
        <w:lang w:val="en"/>
      </w:rPr>
    </w:rPrDefault>
    <w:pPrDefault>
      <w:pPr>
        <w:spacing w:after="1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240" w:lineRule="auto"/>
    </w:pPr>
    <w:rPr>
      <w:color w:val="2f5596"/>
      <w:sz w:val="40"/>
      <w:szCs w:val="40"/>
    </w:rPr>
  </w:style>
  <w:style w:type="paragraph" w:styleId="Heading2">
    <w:name w:val="heading 2"/>
    <w:basedOn w:val="Normal"/>
    <w:next w:val="Normal"/>
    <w:pPr>
      <w:keepNext w:val="1"/>
      <w:keepLines w:val="1"/>
      <w:spacing w:after="600" w:before="600" w:lineRule="auto"/>
    </w:pPr>
    <w:rPr>
      <w:color w:val="2f5596"/>
      <w:sz w:val="32"/>
      <w:szCs w:val="32"/>
    </w:rPr>
  </w:style>
  <w:style w:type="paragraph" w:styleId="Heading3">
    <w:name w:val="heading 3"/>
    <w:basedOn w:val="Normal"/>
    <w:next w:val="Normal"/>
    <w:pPr>
      <w:keepNext w:val="1"/>
      <w:keepLines w:val="1"/>
      <w:spacing w:after="40" w:before="240" w:lineRule="auto"/>
    </w:pPr>
    <w:rPr>
      <w:sz w:val="26"/>
      <w:szCs w:val="26"/>
    </w:rPr>
  </w:style>
  <w:style w:type="paragraph" w:styleId="Heading4">
    <w:name w:val="heading 4"/>
    <w:basedOn w:val="Normal"/>
    <w:next w:val="Normal"/>
    <w:pPr>
      <w:keepNext w:val="1"/>
      <w:keepLines w:val="1"/>
      <w:spacing w:after="80" w:before="200" w:lineRule="auto"/>
      <w:ind w:left="708"/>
    </w:pPr>
    <w:rPr/>
  </w:style>
  <w:style w:type="paragraph" w:styleId="Heading5">
    <w:name w:val="heading 5"/>
    <w:basedOn w:val="Normal"/>
    <w:next w:val="Normal"/>
    <w:pPr>
      <w:keepNext w:val="1"/>
      <w:keepLines w:val="1"/>
      <w:spacing w:after="80" w:before="200" w:lineRule="auto"/>
    </w:pPr>
    <w:rPr/>
  </w:style>
  <w:style w:type="paragraph" w:styleId="Heading6">
    <w:name w:val="heading 6"/>
    <w:basedOn w:val="Normal"/>
    <w:next w:val="Normal"/>
    <w:pPr>
      <w:keepNext w:val="1"/>
      <w:keepLines w:val="1"/>
      <w:spacing w:after="80" w:before="240" w:lineRule="auto"/>
    </w:pPr>
    <w:rPr/>
  </w:style>
  <w:style w:type="paragraph" w:styleId="Title">
    <w:name w:val="Title"/>
    <w:basedOn w:val="Normal"/>
    <w:next w:val="Normal"/>
    <w:pPr>
      <w:keepNext w:val="1"/>
      <w:keepLines w:val="1"/>
      <w:spacing w:after="1080" w:line="240" w:lineRule="auto"/>
    </w:pPr>
    <w:rPr>
      <w:color w:val="2f5596"/>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80" w:line="240" w:lineRule="auto"/>
    </w:pPr>
    <w:rPr>
      <w:color w:val="2f5596"/>
      <w:sz w:val="40"/>
      <w:szCs w:val="40"/>
    </w:rPr>
  </w:style>
  <w:style w:type="paragraph" w:styleId="Heading2">
    <w:name w:val="heading 2"/>
    <w:basedOn w:val="Normal"/>
    <w:next w:val="Normal"/>
    <w:pPr>
      <w:keepNext w:val="1"/>
      <w:keepLines w:val="1"/>
      <w:spacing w:after="600" w:before="600" w:lineRule="auto"/>
    </w:pPr>
    <w:rPr>
      <w:color w:val="2f5596"/>
      <w:sz w:val="32"/>
      <w:szCs w:val="32"/>
    </w:rPr>
  </w:style>
  <w:style w:type="paragraph" w:styleId="Heading3">
    <w:name w:val="heading 3"/>
    <w:basedOn w:val="Normal"/>
    <w:next w:val="Normal"/>
    <w:pPr>
      <w:keepNext w:val="1"/>
      <w:keepLines w:val="1"/>
      <w:spacing w:after="40" w:before="240" w:lineRule="auto"/>
    </w:pPr>
    <w:rPr>
      <w:sz w:val="26"/>
      <w:szCs w:val="26"/>
    </w:rPr>
  </w:style>
  <w:style w:type="paragraph" w:styleId="Heading4">
    <w:name w:val="heading 4"/>
    <w:basedOn w:val="Normal"/>
    <w:next w:val="Normal"/>
    <w:pPr>
      <w:keepNext w:val="1"/>
      <w:keepLines w:val="1"/>
      <w:spacing w:after="80" w:before="200" w:lineRule="auto"/>
      <w:ind w:left="708"/>
    </w:pPr>
    <w:rPr/>
  </w:style>
  <w:style w:type="paragraph" w:styleId="Heading5">
    <w:name w:val="heading 5"/>
    <w:basedOn w:val="Normal"/>
    <w:next w:val="Normal"/>
    <w:pPr>
      <w:keepNext w:val="1"/>
      <w:keepLines w:val="1"/>
      <w:spacing w:after="80" w:before="200" w:lineRule="auto"/>
    </w:pPr>
    <w:rPr/>
  </w:style>
  <w:style w:type="paragraph" w:styleId="Heading6">
    <w:name w:val="heading 6"/>
    <w:basedOn w:val="Normal"/>
    <w:next w:val="Normal"/>
    <w:pPr>
      <w:keepNext w:val="1"/>
      <w:keepLines w:val="1"/>
      <w:spacing w:after="80" w:before="240" w:lineRule="auto"/>
    </w:pPr>
    <w:rPr/>
  </w:style>
  <w:style w:type="paragraph" w:styleId="Title">
    <w:name w:val="Title"/>
    <w:basedOn w:val="Normal"/>
    <w:next w:val="Normal"/>
    <w:pPr>
      <w:keepNext w:val="1"/>
      <w:keepLines w:val="1"/>
      <w:spacing w:after="1080" w:line="240" w:lineRule="auto"/>
    </w:pPr>
    <w:rPr>
      <w:color w:val="2f5596"/>
      <w:sz w:val="72"/>
      <w:szCs w:val="72"/>
    </w:rPr>
  </w:style>
  <w:style w:type="paragraph" w:styleId="Normal" w:default="1">
    <w:name w:val="Normal"/>
    <w:qFormat w:val="1"/>
    <w:rsid w:val="00FA07C2"/>
  </w:style>
  <w:style w:type="paragraph" w:styleId="Heading1">
    <w:name w:val="heading 1"/>
    <w:basedOn w:val="Normal"/>
    <w:next w:val="Normal"/>
    <w:uiPriority w:val="9"/>
    <w:qFormat w:val="1"/>
    <w:rsid w:val="000830F2"/>
    <w:pPr>
      <w:keepNext w:val="1"/>
      <w:keepLines w:val="1"/>
      <w:spacing w:after="240" w:before="480" w:line="240" w:lineRule="auto"/>
      <w:outlineLvl w:val="0"/>
    </w:pPr>
    <w:rPr>
      <w:color w:val="2f5596"/>
      <w:sz w:val="40"/>
      <w:szCs w:val="40"/>
    </w:rPr>
  </w:style>
  <w:style w:type="paragraph" w:styleId="Heading2">
    <w:name w:val="heading 2"/>
    <w:basedOn w:val="Normal"/>
    <w:next w:val="Normal"/>
    <w:uiPriority w:val="9"/>
    <w:unhideWhenUsed w:val="1"/>
    <w:qFormat w:val="1"/>
    <w:rsid w:val="00D17322"/>
    <w:pPr>
      <w:keepNext w:val="1"/>
      <w:keepLines w:val="1"/>
      <w:spacing w:after="600" w:before="600"/>
      <w:outlineLvl w:val="1"/>
    </w:pPr>
    <w:rPr>
      <w:color w:val="2f5596"/>
      <w:sz w:val="32"/>
      <w:szCs w:val="32"/>
    </w:rPr>
  </w:style>
  <w:style w:type="paragraph" w:styleId="Heading3">
    <w:name w:val="heading 3"/>
    <w:basedOn w:val="Normal"/>
    <w:next w:val="Normal"/>
    <w:uiPriority w:val="9"/>
    <w:semiHidden w:val="1"/>
    <w:unhideWhenUsed w:val="1"/>
    <w:qFormat w:val="1"/>
    <w:pPr>
      <w:keepNext w:val="1"/>
      <w:keepLines w:val="1"/>
      <w:spacing w:after="40" w:before="240"/>
      <w:outlineLvl w:val="2"/>
    </w:pPr>
    <w:rPr>
      <w:sz w:val="26"/>
      <w:szCs w:val="26"/>
    </w:rPr>
  </w:style>
  <w:style w:type="paragraph" w:styleId="Heading4">
    <w:name w:val="heading 4"/>
    <w:basedOn w:val="Normal"/>
    <w:next w:val="Normal"/>
    <w:uiPriority w:val="9"/>
    <w:semiHidden w:val="1"/>
    <w:unhideWhenUsed w:val="1"/>
    <w:qFormat w:val="1"/>
    <w:pPr>
      <w:keepNext w:val="1"/>
      <w:keepLines w:val="1"/>
      <w:spacing w:after="80" w:before="200"/>
      <w:ind w:left="708"/>
      <w:outlineLvl w:val="3"/>
    </w:pPr>
  </w:style>
  <w:style w:type="paragraph" w:styleId="Heading5">
    <w:name w:val="heading 5"/>
    <w:basedOn w:val="Normal"/>
    <w:next w:val="Normal"/>
    <w:uiPriority w:val="9"/>
    <w:semiHidden w:val="1"/>
    <w:unhideWhenUsed w:val="1"/>
    <w:qFormat w:val="1"/>
    <w:pPr>
      <w:keepNext w:val="1"/>
      <w:keepLines w:val="1"/>
      <w:spacing w:after="80" w:before="200"/>
      <w:outlineLvl w:val="4"/>
    </w:pPr>
  </w:style>
  <w:style w:type="paragraph" w:styleId="Heading6">
    <w:name w:val="heading 6"/>
    <w:basedOn w:val="Normal"/>
    <w:next w:val="Normal"/>
    <w:uiPriority w:val="9"/>
    <w:semiHidden w:val="1"/>
    <w:unhideWhenUsed w:val="1"/>
    <w:qFormat w:val="1"/>
    <w:pPr>
      <w:keepNext w:val="1"/>
      <w:keepLines w:val="1"/>
      <w:spacing w:after="80" w:before="240"/>
      <w:outlineLvl w:val="5"/>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rsid w:val="00D17322"/>
    <w:pPr>
      <w:keepNext w:val="1"/>
      <w:keepLines w:val="1"/>
      <w:spacing w:after="1080" w:line="240" w:lineRule="auto"/>
    </w:pPr>
    <w:rPr>
      <w:color w:val="2f5596"/>
      <w:sz w:val="7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sz w:val="30"/>
      <w:szCs w:val="30"/>
    </w:rPr>
  </w:style>
  <w:style w:type="table" w:styleId="81" w:customStyle="1">
    <w:name w:val="81"/>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80" w:customStyle="1">
    <w:name w:val="80"/>
    <w:basedOn w:val="TableNormal"/>
    <w:tblPr>
      <w:tblStyleRowBandSize w:val="1"/>
      <w:tblStyleColBandSize w:val="1"/>
    </w:tblPr>
  </w:style>
  <w:style w:type="table" w:styleId="79" w:customStyle="1">
    <w:name w:val="79"/>
    <w:basedOn w:val="TableNormal"/>
    <w:tblPr>
      <w:tblStyleRowBandSize w:val="1"/>
      <w:tblStyleColBandSize w:val="1"/>
    </w:tblPr>
    <w:tblStylePr w:type="firstRow">
      <w:rPr>
        <w:b w:val="1"/>
      </w:rPr>
    </w:tblStylePr>
    <w:tblStylePr w:type="lastRow">
      <w:rPr>
        <w:b w:val="1"/>
      </w:r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78" w:customStyle="1">
    <w:name w:val="78"/>
    <w:basedOn w:val="TableNormal"/>
    <w:tblPr>
      <w:tblStyleRowBandSize w:val="1"/>
      <w:tblStyleColBandSize w:val="1"/>
      <w:tblCellMar>
        <w:top w:w="100.0" w:type="dxa"/>
        <w:left w:w="100.0" w:type="dxa"/>
        <w:bottom w:w="100.0" w:type="dxa"/>
        <w:right w:w="100.0" w:type="dxa"/>
      </w:tblCellMar>
    </w:tblPr>
  </w:style>
  <w:style w:type="table" w:styleId="77" w:customStyle="1">
    <w:name w:val="77"/>
    <w:basedOn w:val="TableNormal"/>
    <w:tblPr>
      <w:tblStyleRowBandSize w:val="1"/>
      <w:tblStyleColBandSize w:val="1"/>
      <w:tblCellMar>
        <w:top w:w="100.0" w:type="dxa"/>
        <w:left w:w="100.0" w:type="dxa"/>
        <w:bottom w:w="100.0" w:type="dxa"/>
        <w:right w:w="100.0" w:type="dxa"/>
      </w:tblCellMar>
    </w:tblPr>
  </w:style>
  <w:style w:type="table" w:styleId="76" w:customStyle="1">
    <w:name w:val="76"/>
    <w:basedOn w:val="TableNormal"/>
    <w:tblPr>
      <w:tblStyleRowBandSize w:val="1"/>
      <w:tblStyleColBandSize w:val="1"/>
      <w:tblCellMar>
        <w:top w:w="100.0" w:type="dxa"/>
        <w:left w:w="100.0" w:type="dxa"/>
        <w:bottom w:w="100.0" w:type="dxa"/>
        <w:right w:w="100.0" w:type="dxa"/>
      </w:tblCellMar>
    </w:tblPr>
  </w:style>
  <w:style w:type="table" w:styleId="75" w:customStyle="1">
    <w:name w:val="75"/>
    <w:basedOn w:val="TableNormal"/>
    <w:tblPr>
      <w:tblStyleRowBandSize w:val="1"/>
      <w:tblStyleColBandSize w:val="1"/>
      <w:tblCellMar>
        <w:top w:w="100.0" w:type="dxa"/>
        <w:left w:w="100.0" w:type="dxa"/>
        <w:bottom w:w="100.0" w:type="dxa"/>
        <w:right w:w="100.0" w:type="dxa"/>
      </w:tblCellMar>
    </w:tblPr>
  </w:style>
  <w:style w:type="table" w:styleId="74" w:customStyle="1">
    <w:name w:val="74"/>
    <w:basedOn w:val="TableNormal"/>
    <w:tblPr>
      <w:tblStyleRowBandSize w:val="1"/>
      <w:tblStyleColBandSize w:val="1"/>
      <w:tblCellMar>
        <w:top w:w="100.0" w:type="dxa"/>
        <w:left w:w="100.0" w:type="dxa"/>
        <w:bottom w:w="100.0" w:type="dxa"/>
        <w:right w:w="100.0" w:type="dxa"/>
      </w:tblCellMar>
    </w:tblPr>
  </w:style>
  <w:style w:type="table" w:styleId="73" w:customStyle="1">
    <w:name w:val="73"/>
    <w:basedOn w:val="TableNormal"/>
    <w:tblPr>
      <w:tblStyleRowBandSize w:val="1"/>
      <w:tblStyleColBandSize w:val="1"/>
      <w:tblCellMar>
        <w:top w:w="100.0" w:type="dxa"/>
        <w:left w:w="100.0" w:type="dxa"/>
        <w:bottom w:w="100.0" w:type="dxa"/>
        <w:right w:w="100.0" w:type="dxa"/>
      </w:tblCellMar>
    </w:tblPr>
  </w:style>
  <w:style w:type="table" w:styleId="72" w:customStyle="1">
    <w:name w:val="72"/>
    <w:basedOn w:val="TableNormal"/>
    <w:tblPr>
      <w:tblStyleRowBandSize w:val="1"/>
      <w:tblStyleColBandSize w:val="1"/>
      <w:tblCellMar>
        <w:top w:w="100.0" w:type="dxa"/>
        <w:left w:w="100.0" w:type="dxa"/>
        <w:bottom w:w="100.0" w:type="dxa"/>
        <w:right w:w="100.0" w:type="dxa"/>
      </w:tblCellMar>
    </w:tblPr>
  </w:style>
  <w:style w:type="table" w:styleId="71" w:customStyle="1">
    <w:name w:val="71"/>
    <w:basedOn w:val="TableNormal"/>
    <w:tblPr>
      <w:tblStyleRowBandSize w:val="1"/>
      <w:tblStyleColBandSize w:val="1"/>
      <w:tblCellMar>
        <w:top w:w="100.0" w:type="dxa"/>
        <w:left w:w="100.0" w:type="dxa"/>
        <w:bottom w:w="100.0" w:type="dxa"/>
        <w:right w:w="100.0" w:type="dxa"/>
      </w:tblCellMar>
    </w:tblPr>
  </w:style>
  <w:style w:type="table" w:styleId="70" w:customStyle="1">
    <w:name w:val="70"/>
    <w:basedOn w:val="TableNormal"/>
    <w:tblPr>
      <w:tblStyleRowBandSize w:val="1"/>
      <w:tblStyleColBandSize w:val="1"/>
      <w:tblCellMar>
        <w:top w:w="100.0" w:type="dxa"/>
        <w:left w:w="100.0" w:type="dxa"/>
        <w:bottom w:w="100.0" w:type="dxa"/>
        <w:right w:w="100.0" w:type="dxa"/>
      </w:tblCellMar>
    </w:tblPr>
  </w:style>
  <w:style w:type="table" w:styleId="69" w:customStyle="1">
    <w:name w:val="69"/>
    <w:basedOn w:val="TableNormal"/>
    <w:tblPr>
      <w:tblStyleRowBandSize w:val="1"/>
      <w:tblStyleColBandSize w:val="1"/>
      <w:tblCellMar>
        <w:top w:w="100.0" w:type="dxa"/>
        <w:left w:w="100.0" w:type="dxa"/>
        <w:bottom w:w="100.0" w:type="dxa"/>
        <w:right w:w="100.0" w:type="dxa"/>
      </w:tblCellMar>
    </w:tblPr>
  </w:style>
  <w:style w:type="table" w:styleId="68" w:customStyle="1">
    <w:name w:val="68"/>
    <w:basedOn w:val="TableNormal"/>
    <w:tblPr>
      <w:tblStyleRowBandSize w:val="1"/>
      <w:tblStyleColBandSize w:val="1"/>
      <w:tblCellMar>
        <w:top w:w="100.0" w:type="dxa"/>
        <w:left w:w="100.0" w:type="dxa"/>
        <w:bottom w:w="100.0" w:type="dxa"/>
        <w:right w:w="100.0" w:type="dxa"/>
      </w:tblCellMar>
    </w:tblPr>
  </w:style>
  <w:style w:type="table" w:styleId="67" w:customStyle="1">
    <w:name w:val="67"/>
    <w:basedOn w:val="TableNormal"/>
    <w:tblPr>
      <w:tblStyleRowBandSize w:val="1"/>
      <w:tblStyleColBandSize w:val="1"/>
      <w:tblCellMar>
        <w:top w:w="100.0" w:type="dxa"/>
        <w:left w:w="100.0" w:type="dxa"/>
        <w:bottom w:w="100.0" w:type="dxa"/>
        <w:right w:w="100.0" w:type="dxa"/>
      </w:tblCellMar>
    </w:tblPr>
  </w:style>
  <w:style w:type="table" w:styleId="66" w:customStyle="1">
    <w:name w:val="66"/>
    <w:basedOn w:val="TableNormal"/>
    <w:tblPr>
      <w:tblStyleRowBandSize w:val="1"/>
      <w:tblStyleColBandSize w:val="1"/>
      <w:tblCellMar>
        <w:top w:w="100.0" w:type="dxa"/>
        <w:left w:w="100.0" w:type="dxa"/>
        <w:bottom w:w="100.0" w:type="dxa"/>
        <w:right w:w="100.0" w:type="dxa"/>
      </w:tblCellMar>
    </w:tblPr>
  </w:style>
  <w:style w:type="table" w:styleId="65" w:customStyle="1">
    <w:name w:val="65"/>
    <w:basedOn w:val="TableNormal"/>
    <w:tblPr>
      <w:tblStyleRowBandSize w:val="1"/>
      <w:tblStyleColBandSize w:val="1"/>
      <w:tblCellMar>
        <w:top w:w="100.0" w:type="dxa"/>
        <w:left w:w="100.0" w:type="dxa"/>
        <w:bottom w:w="100.0" w:type="dxa"/>
        <w:right w:w="100.0" w:type="dxa"/>
      </w:tblCellMar>
    </w:tblPr>
  </w:style>
  <w:style w:type="table" w:styleId="64" w:customStyle="1">
    <w:name w:val="64"/>
    <w:basedOn w:val="TableNormal"/>
    <w:tblPr>
      <w:tblStyleRowBandSize w:val="1"/>
      <w:tblStyleColBandSize w:val="1"/>
      <w:tblCellMar>
        <w:top w:w="100.0" w:type="dxa"/>
        <w:left w:w="100.0" w:type="dxa"/>
        <w:bottom w:w="100.0" w:type="dxa"/>
        <w:right w:w="100.0" w:type="dxa"/>
      </w:tblCellMar>
    </w:tblPr>
  </w:style>
  <w:style w:type="table" w:styleId="63" w:customStyle="1">
    <w:name w:val="63"/>
    <w:basedOn w:val="TableNormal"/>
    <w:tblPr>
      <w:tblStyleRowBandSize w:val="1"/>
      <w:tblStyleColBandSize w:val="1"/>
      <w:tblCellMar>
        <w:top w:w="100.0" w:type="dxa"/>
        <w:left w:w="100.0" w:type="dxa"/>
        <w:bottom w:w="100.0" w:type="dxa"/>
        <w:right w:w="100.0" w:type="dxa"/>
      </w:tblCellMar>
    </w:tblPr>
  </w:style>
  <w:style w:type="table" w:styleId="62" w:customStyle="1">
    <w:name w:val="62"/>
    <w:basedOn w:val="TableNormal"/>
    <w:tblPr>
      <w:tblStyleRowBandSize w:val="1"/>
      <w:tblStyleColBandSize w:val="1"/>
      <w:tblCellMar>
        <w:top w:w="100.0" w:type="dxa"/>
        <w:left w:w="100.0" w:type="dxa"/>
        <w:bottom w:w="100.0" w:type="dxa"/>
        <w:right w:w="100.0" w:type="dxa"/>
      </w:tblCellMar>
    </w:tblPr>
  </w:style>
  <w:style w:type="table" w:styleId="61" w:customStyle="1">
    <w:name w:val="61"/>
    <w:basedOn w:val="TableNormal"/>
    <w:tblPr>
      <w:tblStyleRowBandSize w:val="1"/>
      <w:tblStyleColBandSize w:val="1"/>
      <w:tblCellMar>
        <w:top w:w="100.0" w:type="dxa"/>
        <w:left w:w="100.0" w:type="dxa"/>
        <w:bottom w:w="100.0" w:type="dxa"/>
        <w:right w:w="100.0" w:type="dxa"/>
      </w:tblCellMar>
    </w:tblPr>
  </w:style>
  <w:style w:type="table" w:styleId="60" w:customStyle="1">
    <w:name w:val="60"/>
    <w:basedOn w:val="TableNormal"/>
    <w:tblPr>
      <w:tblStyleRowBandSize w:val="1"/>
      <w:tblStyleColBandSize w:val="1"/>
      <w:tblCellMar>
        <w:top w:w="100.0" w:type="dxa"/>
        <w:left w:w="100.0" w:type="dxa"/>
        <w:bottom w:w="100.0" w:type="dxa"/>
        <w:right w:w="100.0" w:type="dxa"/>
      </w:tblCellMar>
    </w:tblPr>
  </w:style>
  <w:style w:type="table" w:styleId="59" w:customStyle="1">
    <w:name w:val="59"/>
    <w:basedOn w:val="TableNormal"/>
    <w:tblPr>
      <w:tblStyleRowBandSize w:val="1"/>
      <w:tblStyleColBandSize w:val="1"/>
      <w:tblCellMar>
        <w:top w:w="100.0" w:type="dxa"/>
        <w:left w:w="100.0" w:type="dxa"/>
        <w:bottom w:w="100.0" w:type="dxa"/>
        <w:right w:w="100.0" w:type="dxa"/>
      </w:tblCellMar>
    </w:tblPr>
  </w:style>
  <w:style w:type="table" w:styleId="58" w:customStyle="1">
    <w:name w:val="58"/>
    <w:basedOn w:val="TableNormal"/>
    <w:tblPr>
      <w:tblStyleRowBandSize w:val="1"/>
      <w:tblStyleColBandSize w:val="1"/>
      <w:tblCellMar>
        <w:top w:w="100.0" w:type="dxa"/>
        <w:left w:w="100.0" w:type="dxa"/>
        <w:bottom w:w="100.0" w:type="dxa"/>
        <w:right w:w="100.0" w:type="dxa"/>
      </w:tblCellMar>
    </w:tblPr>
  </w:style>
  <w:style w:type="table" w:styleId="57" w:customStyle="1">
    <w:name w:val="57"/>
    <w:basedOn w:val="TableNormal"/>
    <w:tblPr>
      <w:tblStyleRowBandSize w:val="1"/>
      <w:tblStyleColBandSize w:val="1"/>
      <w:tblCellMar>
        <w:top w:w="100.0" w:type="dxa"/>
        <w:left w:w="100.0" w:type="dxa"/>
        <w:bottom w:w="100.0" w:type="dxa"/>
        <w:right w:w="100.0" w:type="dxa"/>
      </w:tblCellMar>
    </w:tblPr>
  </w:style>
  <w:style w:type="table" w:styleId="56" w:customStyle="1">
    <w:name w:val="56"/>
    <w:basedOn w:val="TableNormal"/>
    <w:tblPr>
      <w:tblStyleRowBandSize w:val="1"/>
      <w:tblStyleColBandSize w:val="1"/>
      <w:tblCellMar>
        <w:top w:w="100.0" w:type="dxa"/>
        <w:left w:w="100.0" w:type="dxa"/>
        <w:bottom w:w="100.0" w:type="dxa"/>
        <w:right w:w="100.0" w:type="dxa"/>
      </w:tblCellMar>
    </w:tblPr>
  </w:style>
  <w:style w:type="table" w:styleId="55" w:customStyle="1">
    <w:name w:val="55"/>
    <w:basedOn w:val="TableNormal"/>
    <w:tblPr>
      <w:tblStyleRowBandSize w:val="1"/>
      <w:tblStyleColBandSize w:val="1"/>
      <w:tblCellMar>
        <w:top w:w="100.0" w:type="dxa"/>
        <w:left w:w="100.0" w:type="dxa"/>
        <w:bottom w:w="100.0" w:type="dxa"/>
        <w:right w:w="100.0" w:type="dxa"/>
      </w:tblCellMar>
    </w:tblPr>
  </w:style>
  <w:style w:type="table" w:styleId="54" w:customStyle="1">
    <w:name w:val="54"/>
    <w:basedOn w:val="TableNormal"/>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EA3D96"/>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15243"/>
  </w:style>
  <w:style w:type="character" w:styleId="CommentReference">
    <w:name w:val="annotation reference"/>
    <w:basedOn w:val="DefaultParagraphFont"/>
    <w:uiPriority w:val="99"/>
    <w:semiHidden w:val="1"/>
    <w:unhideWhenUsed w:val="1"/>
    <w:rsid w:val="00EA3D96"/>
    <w:rPr>
      <w:sz w:val="16"/>
      <w:szCs w:val="16"/>
    </w:rPr>
  </w:style>
  <w:style w:type="paragraph" w:styleId="CommentText">
    <w:name w:val="annotation text"/>
    <w:basedOn w:val="Normal"/>
    <w:link w:val="CommentTextChar"/>
    <w:uiPriority w:val="99"/>
    <w:unhideWhenUsed w:val="1"/>
    <w:rsid w:val="00EA3D96"/>
    <w:pPr>
      <w:spacing w:line="240" w:lineRule="auto"/>
    </w:pPr>
  </w:style>
  <w:style w:type="character" w:styleId="CommentTextChar" w:customStyle="1">
    <w:name w:val="Comment Text Char"/>
    <w:basedOn w:val="DefaultParagraphFont"/>
    <w:link w:val="CommentText"/>
    <w:uiPriority w:val="99"/>
    <w:rsid w:val="00EA3D96"/>
    <w:rPr>
      <w:sz w:val="20"/>
      <w:szCs w:val="20"/>
    </w:rPr>
  </w:style>
  <w:style w:type="paragraph" w:styleId="CommentSubject">
    <w:name w:val="annotation subject"/>
    <w:basedOn w:val="CommentText"/>
    <w:next w:val="CommentText"/>
    <w:link w:val="CommentSubjectChar"/>
    <w:uiPriority w:val="99"/>
    <w:semiHidden w:val="1"/>
    <w:unhideWhenUsed w:val="1"/>
    <w:rsid w:val="00EA3D96"/>
    <w:rPr>
      <w:b w:val="1"/>
      <w:bCs w:val="1"/>
    </w:rPr>
  </w:style>
  <w:style w:type="character" w:styleId="CommentSubjectChar" w:customStyle="1">
    <w:name w:val="Comment Subject Char"/>
    <w:basedOn w:val="CommentTextChar"/>
    <w:link w:val="CommentSubject"/>
    <w:uiPriority w:val="99"/>
    <w:semiHidden w:val="1"/>
    <w:rsid w:val="00EA3D96"/>
    <w:rPr>
      <w:b w:val="1"/>
      <w:bCs w:val="1"/>
      <w:sz w:val="20"/>
      <w:szCs w:val="20"/>
    </w:rPr>
  </w:style>
  <w:style w:type="table" w:styleId="GridTable1Light">
    <w:name w:val="Grid Table 1 Light"/>
    <w:basedOn w:val="TableNormal"/>
    <w:uiPriority w:val="46"/>
    <w:rsid w:val="00EA3D96"/>
    <w:pPr>
      <w:spacing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TableGridLight">
    <w:name w:val="Grid Table Light"/>
    <w:basedOn w:val="TableNormal"/>
    <w:uiPriority w:val="40"/>
    <w:rsid w:val="00282315"/>
    <w:pPr>
      <w:spacing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PlainTable1">
    <w:name w:val="Plain Table 1"/>
    <w:basedOn w:val="TableNormal"/>
    <w:uiPriority w:val="41"/>
    <w:rsid w:val="00950408"/>
    <w:pPr>
      <w:spacing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GridTable4-Accent1">
    <w:name w:val="Grid Table 4 Accent 1"/>
    <w:basedOn w:val="TableNormal"/>
    <w:uiPriority w:val="49"/>
    <w:rsid w:val="00D451EA"/>
    <w:pPr>
      <w:spacing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Hyperlink">
    <w:name w:val="Hyperlink"/>
    <w:basedOn w:val="DefaultParagraphFont"/>
    <w:uiPriority w:val="99"/>
    <w:unhideWhenUsed w:val="1"/>
    <w:rsid w:val="0098290F"/>
    <w:rPr>
      <w:color w:val="0000ff" w:themeColor="hyperlink"/>
      <w:u w:val="single"/>
    </w:rPr>
  </w:style>
  <w:style w:type="character" w:styleId="UnresolvedMention">
    <w:name w:val="Unresolved Mention"/>
    <w:basedOn w:val="DefaultParagraphFont"/>
    <w:uiPriority w:val="99"/>
    <w:semiHidden w:val="1"/>
    <w:unhideWhenUsed w:val="1"/>
    <w:rsid w:val="0098290F"/>
    <w:rPr>
      <w:color w:val="605e5c"/>
      <w:shd w:color="auto" w:fill="e1dfdd" w:val="clear"/>
    </w:rPr>
  </w:style>
  <w:style w:type="paragraph" w:styleId="TOCHeading">
    <w:name w:val="TOC Heading"/>
    <w:basedOn w:val="Heading1"/>
    <w:next w:val="Normal"/>
    <w:uiPriority w:val="39"/>
    <w:unhideWhenUsed w:val="1"/>
    <w:qFormat w:val="1"/>
    <w:rsid w:val="00447A37"/>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TOC2">
    <w:name w:val="toc 2"/>
    <w:basedOn w:val="Normal"/>
    <w:next w:val="Normal"/>
    <w:autoRedefine w:val="1"/>
    <w:uiPriority w:val="39"/>
    <w:unhideWhenUsed w:val="1"/>
    <w:rsid w:val="00447A37"/>
    <w:pPr>
      <w:spacing w:after="100"/>
      <w:ind w:left="220"/>
    </w:pPr>
  </w:style>
  <w:style w:type="paragraph" w:styleId="TOC1">
    <w:name w:val="toc 1"/>
    <w:basedOn w:val="Normal"/>
    <w:next w:val="Normal"/>
    <w:autoRedefine w:val="1"/>
    <w:uiPriority w:val="39"/>
    <w:unhideWhenUsed w:val="1"/>
    <w:rsid w:val="00447A37"/>
    <w:pPr>
      <w:spacing w:after="100"/>
    </w:pPr>
  </w:style>
  <w:style w:type="paragraph" w:styleId="TOC3">
    <w:name w:val="toc 3"/>
    <w:basedOn w:val="Normal"/>
    <w:next w:val="Normal"/>
    <w:autoRedefine w:val="1"/>
    <w:uiPriority w:val="39"/>
    <w:unhideWhenUsed w:val="1"/>
    <w:rsid w:val="00447A37"/>
    <w:pPr>
      <w:spacing w:after="100"/>
      <w:ind w:left="440"/>
    </w:pPr>
  </w:style>
  <w:style w:type="table" w:styleId="53" w:customStyle="1">
    <w:name w:val="53"/>
    <w:basedOn w:val="TableNormal"/>
    <w:tblPr>
      <w:tblStyleRowBandSize w:val="1"/>
      <w:tblStyleColBandSize w:val="1"/>
      <w:tblCellMar>
        <w:top w:w="100.0" w:type="dxa"/>
        <w:left w:w="100.0" w:type="dxa"/>
        <w:bottom w:w="100.0" w:type="dxa"/>
        <w:right w:w="100.0" w:type="dxa"/>
      </w:tblCellMar>
    </w:tblPr>
  </w:style>
  <w:style w:type="table" w:styleId="52" w:customStyle="1">
    <w:name w:val="52"/>
    <w:basedOn w:val="TableNormal"/>
    <w:tblPr>
      <w:tblStyleRowBandSize w:val="1"/>
      <w:tblStyleColBandSize w:val="1"/>
      <w:tblCellMar>
        <w:top w:w="100.0" w:type="dxa"/>
        <w:left w:w="100.0" w:type="dxa"/>
        <w:bottom w:w="100.0" w:type="dxa"/>
        <w:right w:w="100.0" w:type="dxa"/>
      </w:tblCellMar>
    </w:tblPr>
  </w:style>
  <w:style w:type="table" w:styleId="51" w:customStyle="1">
    <w:name w:val="51"/>
    <w:basedOn w:val="TableNormal"/>
    <w:tblPr>
      <w:tblStyleRowBandSize w:val="1"/>
      <w:tblStyleColBandSize w:val="1"/>
      <w:tblCellMar>
        <w:top w:w="100.0" w:type="dxa"/>
        <w:left w:w="100.0" w:type="dxa"/>
        <w:bottom w:w="100.0" w:type="dxa"/>
        <w:right w:w="100.0" w:type="dxa"/>
      </w:tblCellMar>
    </w:tblPr>
  </w:style>
  <w:style w:type="table" w:styleId="50" w:customStyle="1">
    <w:name w:val="50"/>
    <w:basedOn w:val="TableNormal"/>
    <w:tblPr>
      <w:tblStyleRowBandSize w:val="1"/>
      <w:tblStyleColBandSize w:val="1"/>
      <w:tblCellMar>
        <w:top w:w="100.0" w:type="dxa"/>
        <w:left w:w="100.0" w:type="dxa"/>
        <w:bottom w:w="100.0" w:type="dxa"/>
        <w:right w:w="100.0" w:type="dxa"/>
      </w:tblCellMar>
    </w:tblPr>
  </w:style>
  <w:style w:type="table" w:styleId="49" w:customStyle="1">
    <w:name w:val="4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8" w:customStyle="1">
    <w:name w:val="4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7" w:customStyle="1">
    <w:name w:val="4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6" w:customStyle="1">
    <w:name w:val="4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5" w:customStyle="1">
    <w:name w:val="4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4" w:customStyle="1">
    <w:name w:val="4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3" w:customStyle="1">
    <w:name w:val="4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2" w:customStyle="1">
    <w:name w:val="4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1" w:customStyle="1">
    <w:name w:val="4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40" w:customStyle="1">
    <w:name w:val="4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9" w:customStyle="1">
    <w:name w:val="3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8" w:customStyle="1">
    <w:name w:val="3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7" w:customStyle="1">
    <w:name w:val="3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6" w:customStyle="1">
    <w:name w:val="3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5" w:customStyle="1">
    <w:name w:val="3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4" w:customStyle="1">
    <w:name w:val="3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3" w:customStyle="1">
    <w:name w:val="3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2" w:customStyle="1">
    <w:name w:val="3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1" w:customStyle="1">
    <w:name w:val="3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30" w:customStyle="1">
    <w:name w:val="3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9" w:customStyle="1">
    <w:name w:val="2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8" w:customStyle="1">
    <w:name w:val="2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7" w:customStyle="1">
    <w:name w:val="2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6" w:customStyle="1">
    <w:name w:val="2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5" w:customStyle="1">
    <w:name w:val="2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4" w:customStyle="1">
    <w:name w:val="2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3" w:customStyle="1">
    <w:name w:val="2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2" w:customStyle="1">
    <w:name w:val="2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1" w:customStyle="1">
    <w:name w:val="2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20" w:customStyle="1">
    <w:name w:val="2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9" w:customStyle="1">
    <w:name w:val="19"/>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8" w:customStyle="1">
    <w:name w:val="1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7" w:customStyle="1">
    <w:name w:val="1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6" w:customStyle="1">
    <w:name w:val="1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5" w:customStyle="1">
    <w:name w:val="15"/>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4" w:customStyle="1">
    <w:name w:val="1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3" w:customStyle="1">
    <w:name w:val="1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2" w:customStyle="1">
    <w:name w:val="12"/>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1" w:customStyle="1">
    <w:name w:val="1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10" w:customStyle="1">
    <w:name w:val="10"/>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9" w:customStyle="1">
    <w:name w:val="9"/>
    <w:basedOn w:val="TableNormal"/>
    <w:pPr>
      <w:spacing w:line="240" w:lineRule="auto"/>
    </w:pPr>
    <w:tblPr>
      <w:tblStyleRowBandSize w:val="1"/>
      <w:tblStyleColBandSize w:val="1"/>
      <w:tblCellMar>
        <w:top w:w="100.0" w:type="dxa"/>
        <w:left w:w="100.0" w:type="dxa"/>
        <w:bottom w:w="100.0" w:type="dxa"/>
        <w:right w:w="100.0" w:type="dxa"/>
      </w:tblCellMar>
    </w:tblPr>
  </w:style>
  <w:style w:type="paragraph" w:styleId="NoSpacing">
    <w:name w:val="No Spacing"/>
    <w:uiPriority w:val="1"/>
    <w:qFormat w:val="1"/>
    <w:rsid w:val="00615243"/>
    <w:pPr>
      <w:spacing w:line="240" w:lineRule="auto"/>
    </w:pPr>
  </w:style>
  <w:style w:type="character" w:styleId="BookTitle">
    <w:name w:val="Book Title"/>
    <w:basedOn w:val="DefaultParagraphFont"/>
    <w:uiPriority w:val="33"/>
    <w:qFormat w:val="1"/>
    <w:rsid w:val="00615243"/>
    <w:rPr>
      <w:b w:val="1"/>
      <w:bCs w:val="1"/>
      <w:i w:val="0"/>
      <w:iCs w:val="1"/>
      <w:spacing w:val="5"/>
    </w:rPr>
  </w:style>
  <w:style w:type="paragraph" w:styleId="BoxHeading" w:customStyle="1">
    <w:name w:val="Box Heading"/>
    <w:basedOn w:val="Heading2"/>
    <w:qFormat w:val="1"/>
    <w:rsid w:val="00065C4A"/>
    <w:pPr>
      <w:spacing w:before="0" w:line="240" w:lineRule="auto"/>
    </w:pPr>
  </w:style>
  <w:style w:type="paragraph" w:styleId="TableText" w:customStyle="1">
    <w:name w:val="Table Text"/>
    <w:basedOn w:val="Normal"/>
    <w:qFormat w:val="1"/>
    <w:rsid w:val="00AE3680"/>
    <w:pPr>
      <w:spacing w:after="120" w:line="240" w:lineRule="auto"/>
    </w:pPr>
    <w:rPr>
      <w:sz w:val="16"/>
    </w:rPr>
  </w:style>
  <w:style w:type="paragraph" w:styleId="TableHeader" w:customStyle="1">
    <w:name w:val="Table Header"/>
    <w:basedOn w:val="Normal"/>
    <w:qFormat w:val="1"/>
    <w:rsid w:val="00CD5EDC"/>
    <w:pPr>
      <w:spacing w:after="120" w:before="120"/>
      <w:jc w:val="center"/>
    </w:pPr>
    <w:rPr>
      <w:rFonts w:cs="Arial" w:eastAsia="Arial"/>
      <w:b w:val="1"/>
      <w:sz w:val="18"/>
      <w:szCs w:val="28"/>
    </w:rPr>
  </w:style>
  <w:style w:type="paragraph" w:styleId="Header">
    <w:name w:val="header"/>
    <w:basedOn w:val="Normal"/>
    <w:link w:val="HeaderChar"/>
    <w:uiPriority w:val="99"/>
    <w:unhideWhenUsed w:val="1"/>
    <w:rsid w:val="00140C8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40C83"/>
    <w:rPr>
      <w:i w:val="0"/>
      <w:sz w:val="20"/>
    </w:rPr>
  </w:style>
  <w:style w:type="paragraph" w:styleId="Footer">
    <w:name w:val="footer"/>
    <w:basedOn w:val="Normal"/>
    <w:link w:val="FooterChar"/>
    <w:uiPriority w:val="99"/>
    <w:unhideWhenUsed w:val="1"/>
    <w:rsid w:val="00140C8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40C83"/>
    <w:rPr>
      <w:i w:val="0"/>
      <w:sz w:val="20"/>
    </w:rPr>
  </w:style>
  <w:style w:type="table" w:styleId="8" w:customStyle="1">
    <w:name w:val="8"/>
    <w:basedOn w:val="TableNormal"/>
    <w:pPr>
      <w:spacing w:line="240" w:lineRule="auto"/>
    </w:pPr>
    <w:tblPr>
      <w:tblStyleRowBandSize w:val="1"/>
      <w:tblStyleColBandSize w:val="1"/>
      <w:tblCellMar>
        <w:top w:w="312.0" w:type="dxa"/>
        <w:left w:w="312.0" w:type="dxa"/>
        <w:bottom w:w="312.0" w:type="dxa"/>
        <w:right w:w="312.0" w:type="dxa"/>
      </w:tblCellMar>
    </w:tblPr>
  </w:style>
  <w:style w:type="table" w:styleId="7" w:customStyle="1">
    <w:name w:val="7"/>
    <w:basedOn w:val="TableNormal"/>
    <w:tblPr>
      <w:tblStyleRowBandSize w:val="1"/>
      <w:tblStyleColBandSize w:val="1"/>
      <w:tblCellMar>
        <w:left w:w="115.0" w:type="dxa"/>
        <w:right w:w="115.0" w:type="dxa"/>
      </w:tblCellMar>
    </w:tblPr>
  </w:style>
  <w:style w:type="table" w:styleId="6" w:customStyle="1">
    <w:name w:val="6"/>
    <w:basedOn w:val="TableNormal"/>
    <w:pPr>
      <w:spacing w:line="240" w:lineRule="auto"/>
    </w:pPr>
    <w:tblPr>
      <w:tblStyleRowBandSize w:val="1"/>
      <w:tblStyleColBandSize w:val="1"/>
      <w:tblCellMar>
        <w:top w:w="312.0" w:type="dxa"/>
        <w:left w:w="312.0" w:type="dxa"/>
        <w:bottom w:w="312.0" w:type="dxa"/>
        <w:right w:w="312.0" w:type="dxa"/>
      </w:tblCellMar>
    </w:tblPr>
  </w:style>
  <w:style w:type="table" w:styleId="5" w:customStyle="1">
    <w:name w:val="5"/>
    <w:basedOn w:val="TableNormal"/>
    <w:tblPr>
      <w:tblStyleRowBandSize w:val="1"/>
      <w:tblStyleColBandSize w:val="1"/>
      <w:tblCellMar>
        <w:top w:w="142.0" w:type="dxa"/>
        <w:left w:w="142.0" w:type="dxa"/>
        <w:bottom w:w="142.0" w:type="dxa"/>
        <w:right w:w="142.0" w:type="dxa"/>
      </w:tblCellMar>
    </w:tblPr>
  </w:style>
  <w:style w:type="table" w:styleId="4" w:customStyle="1">
    <w:name w:val="4"/>
    <w:basedOn w:val="TableNormal"/>
    <w:tblPr>
      <w:tblStyleRowBandSize w:val="1"/>
      <w:tblStyleColBandSize w:val="1"/>
      <w:tblCellMar>
        <w:left w:w="115.0" w:type="dxa"/>
        <w:right w:w="115.0" w:type="dxa"/>
      </w:tblCellMar>
    </w:tblPr>
  </w:style>
  <w:style w:type="table" w:styleId="3" w:customStyle="1">
    <w:name w:val="3"/>
    <w:basedOn w:val="TableNormal"/>
    <w:tblPr>
      <w:tblStyleRowBandSize w:val="1"/>
      <w:tblStyleColBandSize w:val="1"/>
      <w:tblCellMar>
        <w:left w:w="115.0" w:type="dxa"/>
        <w:right w:w="115.0" w:type="dxa"/>
      </w:tblCellMar>
    </w:tblPr>
  </w:style>
  <w:style w:type="table" w:styleId="2" w:customStyle="1">
    <w:name w:val="2"/>
    <w:basedOn w:val="TableNormal"/>
    <w:tblPr>
      <w:tblStyleRowBandSize w:val="1"/>
      <w:tblStyleColBandSize w:val="1"/>
      <w:tblCellMar>
        <w:top w:w="142.0" w:type="dxa"/>
        <w:left w:w="142.0" w:type="dxa"/>
        <w:bottom w:w="142.0" w:type="dxa"/>
        <w:right w:w="142.0" w:type="dxa"/>
      </w:tblCellMar>
    </w:tblPr>
  </w:style>
  <w:style w:type="table" w:styleId="1" w:customStyle="1">
    <w:name w:val="1"/>
    <w:basedOn w:val="TableNormal"/>
    <w:tblPr>
      <w:tblStyleRowBandSize w:val="1"/>
      <w:tblStyleColBandSize w:val="1"/>
      <w:tblCellMar>
        <w:top w:w="142.0" w:type="dxa"/>
        <w:left w:w="142.0" w:type="dxa"/>
        <w:bottom w:w="142.0" w:type="dxa"/>
        <w:right w:w="142.0" w:type="dxa"/>
      </w:tblCellMar>
    </w:tblPr>
  </w:style>
  <w:style w:type="paragraph" w:styleId="Revision">
    <w:name w:val="Revision"/>
    <w:hidden w:val="1"/>
    <w:uiPriority w:val="99"/>
    <w:semiHidden w:val="1"/>
    <w:rsid w:val="00645BD0"/>
    <w:pPr>
      <w:spacing w:after="0" w:line="240" w:lineRule="auto"/>
    </w:pPr>
  </w:style>
  <w:style w:type="paragraph" w:styleId="Normal14" w:customStyle="1">
    <w:name w:val="Normal 14"/>
    <w:basedOn w:val="Normal"/>
    <w:qFormat w:val="1"/>
    <w:rsid w:val="00D17322"/>
    <w:rPr>
      <w:sz w:val="28"/>
      <w:szCs w:val="28"/>
    </w:rPr>
  </w:style>
  <w:style w:type="paragraph" w:styleId="Normal12" w:customStyle="1">
    <w:name w:val="Normal 12"/>
    <w:basedOn w:val="Normal"/>
    <w:qFormat w:val="1"/>
    <w:rsid w:val="00D17322"/>
    <w:rPr>
      <w:sz w:val="24"/>
      <w:szCs w:val="24"/>
    </w:rPr>
  </w:style>
  <w:style w:type="paragraph" w:styleId="BoxItalics" w:customStyle="1">
    <w:name w:val="Box Italics"/>
    <w:basedOn w:val="Normal"/>
    <w:qFormat w:val="1"/>
    <w:rsid w:val="0035633F"/>
    <w:pPr>
      <w:spacing w:line="240" w:lineRule="auto"/>
    </w:pPr>
    <w:rPr>
      <w:i w:val="1"/>
    </w:rPr>
  </w:style>
  <w:style w:type="paragraph" w:styleId="Subtitle">
    <w:name w:val="Subtitle"/>
    <w:basedOn w:val="Normal"/>
    <w:next w:val="Normal"/>
    <w:pPr>
      <w:keepNext w:val="1"/>
      <w:keepLines w:val="1"/>
      <w:spacing w:after="320" w:lineRule="auto"/>
    </w:pPr>
    <w:rPr>
      <w:rFonts w:ascii="Arial" w:cs="Arial" w:eastAsia="Arial" w:hAnsi="Arial"/>
      <w:sz w:val="30"/>
      <w:szCs w:val="30"/>
    </w:rPr>
  </w:style>
  <w:style w:type="table" w:styleId="Table1">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2">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3">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4">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5">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6">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7">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8">
    <w:basedOn w:val="TableNormal"/>
    <w:pPr>
      <w:spacing w:line="240" w:lineRule="auto"/>
    </w:pPr>
    <w:tblPr>
      <w:tblStyleRowBandSize w:val="1"/>
      <w:tblStyleColBandSize w:val="1"/>
      <w:tblCellMar>
        <w:top w:w="142.0" w:type="dxa"/>
        <w:left w:w="142.0" w:type="dxa"/>
        <w:bottom w:w="142.0" w:type="dxa"/>
        <w:right w:w="142.0" w:type="dxa"/>
      </w:tblCellMar>
    </w:tblPr>
  </w:style>
  <w:style w:type="paragraph" w:styleId="Subtitle">
    <w:name w:val="Subtitle"/>
    <w:basedOn w:val="Normal"/>
    <w:next w:val="Normal"/>
    <w:pPr>
      <w:keepNext w:val="1"/>
      <w:keepLines w:val="1"/>
      <w:spacing w:after="320" w:lineRule="auto"/>
    </w:pPr>
    <w:rPr>
      <w:rFonts w:ascii="Arial" w:cs="Arial" w:eastAsia="Arial" w:hAnsi="Arial"/>
      <w:sz w:val="30"/>
      <w:szCs w:val="30"/>
    </w:rPr>
  </w:style>
  <w:style w:type="table" w:styleId="Table1">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2">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3">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4">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5">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6">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7">
    <w:basedOn w:val="TableNormal"/>
    <w:pPr>
      <w:spacing w:line="240" w:lineRule="auto"/>
    </w:pPr>
    <w:tblPr>
      <w:tblStyleRowBandSize w:val="1"/>
      <w:tblStyleColBandSize w:val="1"/>
      <w:tblCellMar>
        <w:top w:w="142.0" w:type="dxa"/>
        <w:left w:w="142.0" w:type="dxa"/>
        <w:bottom w:w="142.0" w:type="dxa"/>
        <w:right w:w="142.0" w:type="dxa"/>
      </w:tblCellMar>
    </w:tblPr>
  </w:style>
  <w:style w:type="table" w:styleId="Table8">
    <w:basedOn w:val="TableNormal"/>
    <w:pPr>
      <w:spacing w:line="240" w:lineRule="auto"/>
    </w:pPr>
    <w:tblPr>
      <w:tblStyleRowBandSize w:val="1"/>
      <w:tblStyleColBandSize w:val="1"/>
      <w:tblCellMar>
        <w:top w:w="142.0" w:type="dxa"/>
        <w:left w:w="142.0" w:type="dxa"/>
        <w:bottom w:w="142.0" w:type="dxa"/>
        <w:right w:w="142.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U5/ZytWqzxE2Ky911TkgHkR1w==">CgMxLjAyCGguZ2pkZ3hzOAByITFZWnIwSmxORXdzSk1qbmMxN1BOLVZ1MWJ2eU9BdC1DMg==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2024-10-31T04:43:00Z</dcterms:created>
  <dc:creator>Chipo Cosford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0x0101004650B7693C773F45A291E81F8957488D</vt:lpwstr>
  </property>
  <property fmtid="{D5CDD505-2E9C-101B-9397-08002B2CF9AE}" pid="3" name="MediaServiceImageTags">
    <vt:lpwstr>MediaServiceImageTags</vt:lpwstr>
  </property>
</Properties>
</file>